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D" w:rsidRPr="000572C9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2C9">
        <w:rPr>
          <w:rFonts w:ascii="Times New Roman" w:hAnsi="Times New Roman" w:cs="Times New Roman"/>
          <w:b/>
          <w:color w:val="000000"/>
          <w:sz w:val="28"/>
          <w:szCs w:val="28"/>
        </w:rPr>
        <w:t>Печатное средство массовой информации</w:t>
      </w:r>
    </w:p>
    <w:p w:rsidR="005F0B9D" w:rsidRPr="000572C9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B9D" w:rsidRPr="000572C9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2C9">
        <w:rPr>
          <w:rFonts w:ascii="Times New Roman" w:hAnsi="Times New Roman" w:cs="Times New Roman"/>
          <w:b/>
          <w:color w:val="000000"/>
          <w:sz w:val="28"/>
          <w:szCs w:val="28"/>
        </w:rPr>
        <w:t>«КУТУЛИКСКИЙ ВЕСТНИК»</w:t>
      </w:r>
    </w:p>
    <w:p w:rsidR="005F0B9D" w:rsidRPr="000572C9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B9D" w:rsidRPr="000572C9" w:rsidRDefault="005F0B9D" w:rsidP="005F0B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 декабря  2023 года, выпуск   № 12 (235</w:t>
      </w:r>
      <w:r w:rsidRPr="000572C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Pr="0037431A" w:rsidRDefault="005F0B9D" w:rsidP="005F0B9D">
      <w:pPr>
        <w:autoSpaceDE w:val="0"/>
        <w:autoSpaceDN w:val="0"/>
        <w:adjustRightInd w:val="0"/>
        <w:spacing w:after="0"/>
        <w:jc w:val="center"/>
        <w:rPr>
          <w:rStyle w:val="FontStyle52"/>
          <w:rFonts w:ascii="Times New Roman" w:hAnsi="Times New Roman" w:cs="Times New Roman"/>
          <w:bCs w:val="0"/>
          <w:sz w:val="22"/>
          <w:szCs w:val="22"/>
        </w:rPr>
      </w:pPr>
    </w:p>
    <w:p w:rsidR="005F0B9D" w:rsidRPr="0037431A" w:rsidRDefault="005F0B9D" w:rsidP="005F0B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431A">
        <w:rPr>
          <w:rStyle w:val="FontStyle5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  </w:t>
      </w:r>
    </w:p>
    <w:p w:rsidR="005F0B9D" w:rsidRPr="0037431A" w:rsidRDefault="005F0B9D" w:rsidP="005F0B9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37431A">
        <w:rPr>
          <w:rFonts w:ascii="Times New Roman" w:hAnsi="Times New Roman" w:cs="Times New Roman"/>
          <w:color w:val="000000"/>
        </w:rPr>
        <w:t xml:space="preserve">В номере публикуется </w:t>
      </w:r>
      <w:r>
        <w:rPr>
          <w:rFonts w:ascii="Times New Roman" w:hAnsi="Times New Roman" w:cs="Times New Roman"/>
          <w:color w:val="000000"/>
        </w:rPr>
        <w:t xml:space="preserve">решение Думы муниципального образования «Кутулик» </w:t>
      </w:r>
      <w:r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«О бюджете муниципального образования «Кутулик» на 2024 год  и на</w:t>
      </w:r>
      <w:r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плановый период 2025 и 2026 годов»</w:t>
      </w:r>
      <w:r>
        <w:rPr>
          <w:rFonts w:ascii="Times New Roman" w:hAnsi="Times New Roman" w:cs="Times New Roman"/>
        </w:rPr>
        <w:t>.</w:t>
      </w:r>
    </w:p>
    <w:p w:rsidR="005F0B9D" w:rsidRPr="0037431A" w:rsidRDefault="005F0B9D" w:rsidP="005F0B9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F0B9D" w:rsidRDefault="005F0B9D" w:rsidP="005F0B9D">
      <w:pPr>
        <w:jc w:val="both"/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Постановление администрации муниципаль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ного образования «Кутулик» от 27.12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.2023 № 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215 «О внесении изменений в постановление от 31.05.2023 № 77 «Об установлении долгосрочных тарифов на услуги водоотведения, предоставляемые ООО «Водолей». </w:t>
      </w:r>
    </w:p>
    <w:p w:rsidR="005F0B9D" w:rsidRDefault="005F0B9D" w:rsidP="005F0B9D">
      <w:pPr>
        <w:jc w:val="both"/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Постановление администрации муниципаль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ного образования «Кутулик» от 27.12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.2023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№ 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216 «О внесении изменений в постановление от 31.05.2023 № 78 «Об установлении долгосрочных тарифов на питьевую воду для потребителей ООО «Водолей». </w:t>
      </w:r>
    </w:p>
    <w:p w:rsidR="005F0B9D" w:rsidRPr="0037431A" w:rsidRDefault="005F0B9D" w:rsidP="005F0B9D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Постановление администрации муниципаль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ного образования «Кутулик» от 27.12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.2023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</w:t>
      </w:r>
      <w:r w:rsidRPr="00FA02D7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№ </w:t>
      </w:r>
      <w:r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>217 «О внесении изменений в постановление от 10.12.2018 № 92 «Об установлении долгосрочных тарифов на техническую воду для потребителей ООО «Управляющая компания «Жилищная инициатива».</w:t>
      </w:r>
      <w:r w:rsidRPr="0037431A">
        <w:rPr>
          <w:rFonts w:ascii="Times New Roman" w:hAnsi="Times New Roman" w:cs="Times New Roman"/>
          <w:b/>
          <w:color w:val="000000"/>
        </w:rPr>
        <w:t xml:space="preserve"> </w:t>
      </w:r>
    </w:p>
    <w:p w:rsidR="005F0B9D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Pr="0037431A" w:rsidRDefault="005F0B9D" w:rsidP="005F0B9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_____________________________________________________________________________</w:t>
      </w: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Учредитель печатного средства массовой информации «</w:t>
      </w:r>
      <w:proofErr w:type="spellStart"/>
      <w:r w:rsidRPr="0037431A">
        <w:rPr>
          <w:rFonts w:ascii="Times New Roman" w:hAnsi="Times New Roman" w:cs="Times New Roman"/>
          <w:b/>
          <w:color w:val="000000"/>
        </w:rPr>
        <w:t>Кутуликский</w:t>
      </w:r>
      <w:proofErr w:type="spellEnd"/>
      <w:r w:rsidRPr="0037431A">
        <w:rPr>
          <w:rFonts w:ascii="Times New Roman" w:hAnsi="Times New Roman" w:cs="Times New Roman"/>
          <w:b/>
          <w:color w:val="000000"/>
        </w:rPr>
        <w:t xml:space="preserve"> вестник»- </w:t>
      </w:r>
      <w:r>
        <w:rPr>
          <w:rFonts w:ascii="Times New Roman" w:hAnsi="Times New Roman" w:cs="Times New Roman"/>
          <w:b/>
          <w:color w:val="000000"/>
        </w:rPr>
        <w:t xml:space="preserve">                           </w:t>
      </w:r>
      <w:r w:rsidRPr="0037431A">
        <w:rPr>
          <w:rFonts w:ascii="Times New Roman" w:hAnsi="Times New Roman" w:cs="Times New Roman"/>
          <w:b/>
          <w:color w:val="000000"/>
        </w:rPr>
        <w:t>Дума МО «Кутулик».</w:t>
      </w: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Печатное средство массовой информации «</w:t>
      </w:r>
      <w:proofErr w:type="spellStart"/>
      <w:r w:rsidRPr="0037431A">
        <w:rPr>
          <w:rFonts w:ascii="Times New Roman" w:hAnsi="Times New Roman" w:cs="Times New Roman"/>
          <w:b/>
          <w:color w:val="000000"/>
        </w:rPr>
        <w:t>Кутуликский</w:t>
      </w:r>
      <w:proofErr w:type="spellEnd"/>
      <w:r w:rsidRPr="0037431A">
        <w:rPr>
          <w:rFonts w:ascii="Times New Roman" w:hAnsi="Times New Roman" w:cs="Times New Roman"/>
          <w:b/>
          <w:color w:val="000000"/>
        </w:rPr>
        <w:t xml:space="preserve"> вестник» издается в соответствии со ст. 12 Закон РФ от 27 декабря </w:t>
      </w:r>
      <w:r>
        <w:rPr>
          <w:rFonts w:ascii="Times New Roman" w:hAnsi="Times New Roman" w:cs="Times New Roman"/>
          <w:b/>
          <w:color w:val="000000"/>
        </w:rPr>
        <w:t>1991 года</w:t>
      </w:r>
      <w:r w:rsidRPr="0037431A">
        <w:rPr>
          <w:rFonts w:ascii="Times New Roman" w:hAnsi="Times New Roman" w:cs="Times New Roman"/>
          <w:b/>
          <w:color w:val="000000"/>
        </w:rPr>
        <w:t xml:space="preserve"> N 2124-I</w:t>
      </w:r>
      <w:r w:rsidRPr="0037431A">
        <w:rPr>
          <w:rFonts w:ascii="Times New Roman" w:hAnsi="Times New Roman" w:cs="Times New Roman"/>
          <w:b/>
          <w:color w:val="000000"/>
        </w:rPr>
        <w:br/>
        <w:t>«О средствах массовой информации».</w:t>
      </w: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 xml:space="preserve">Главный редактор- глава муниципального образования «Кутулик» </w:t>
      </w:r>
      <w:proofErr w:type="spellStart"/>
      <w:r w:rsidRPr="0037431A">
        <w:rPr>
          <w:rFonts w:ascii="Times New Roman" w:hAnsi="Times New Roman" w:cs="Times New Roman"/>
          <w:b/>
          <w:color w:val="000000"/>
        </w:rPr>
        <w:t>Бардаев</w:t>
      </w:r>
      <w:proofErr w:type="spellEnd"/>
      <w:r w:rsidRPr="0037431A">
        <w:rPr>
          <w:rFonts w:ascii="Times New Roman" w:hAnsi="Times New Roman" w:cs="Times New Roman"/>
          <w:b/>
          <w:color w:val="000000"/>
        </w:rPr>
        <w:t xml:space="preserve"> В.А.</w:t>
      </w: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Тираж- 30 экземпляров</w:t>
      </w: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Распространяется бесплатно</w:t>
      </w:r>
    </w:p>
    <w:p w:rsidR="005F0B9D" w:rsidRPr="0037431A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Адрес редакции - Иркутская область</w:t>
      </w:r>
      <w:r w:rsidRPr="0037431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</w:rPr>
        <w:t>Аларский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район, </w:t>
      </w:r>
      <w:r w:rsidRPr="0037431A">
        <w:rPr>
          <w:rFonts w:ascii="Times New Roman" w:hAnsi="Times New Roman" w:cs="Times New Roman"/>
          <w:b/>
          <w:color w:val="000000"/>
        </w:rPr>
        <w:t>п. Кутулик,  ул. Матвеева, 2</w:t>
      </w:r>
      <w:proofErr w:type="gramEnd"/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Номер подпис</w:t>
      </w:r>
      <w:r>
        <w:rPr>
          <w:rFonts w:ascii="Times New Roman" w:hAnsi="Times New Roman" w:cs="Times New Roman"/>
          <w:b/>
          <w:color w:val="000000"/>
        </w:rPr>
        <w:t>ан в печать 28 декабря  2023 года</w:t>
      </w: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/>
        <w:rPr>
          <w:rFonts w:ascii="Times New Roman" w:hAnsi="Times New Roman" w:cs="Times New Roman"/>
          <w:b/>
          <w:color w:val="000000"/>
        </w:rPr>
      </w:pPr>
    </w:p>
    <w:p w:rsidR="005F0B9D" w:rsidRDefault="005F0B9D" w:rsidP="005F0B9D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000000"/>
        </w:rPr>
      </w:pPr>
    </w:p>
    <w:p w:rsidR="005F0B9D" w:rsidRPr="00D27302" w:rsidRDefault="005F0B9D" w:rsidP="005F0B9D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 декабря 2023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27302">
        <w:rPr>
          <w:rFonts w:ascii="Times New Roman" w:hAnsi="Times New Roman" w:cs="Times New Roman"/>
          <w:b/>
          <w:sz w:val="24"/>
          <w:szCs w:val="24"/>
        </w:rPr>
        <w:t>№ 215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АЛАРСКИЙ МУНИЦИПАЛЬНЫЙ РАЙОН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«КУТУЛИК»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0B9D" w:rsidRPr="00D27302" w:rsidRDefault="005F0B9D" w:rsidP="005F0B9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27302">
        <w:rPr>
          <w:rFonts w:ascii="Times New Roman" w:hAnsi="Times New Roman" w:cs="Times New Roman"/>
          <w:b/>
          <w:bCs/>
        </w:rPr>
        <w:t>О ВН</w:t>
      </w:r>
      <w:r>
        <w:rPr>
          <w:rFonts w:ascii="Times New Roman" w:hAnsi="Times New Roman" w:cs="Times New Roman"/>
          <w:b/>
          <w:bCs/>
        </w:rPr>
        <w:t>Е</w:t>
      </w:r>
      <w:r w:rsidRPr="00D27302">
        <w:rPr>
          <w:rFonts w:ascii="Times New Roman" w:hAnsi="Times New Roman" w:cs="Times New Roman"/>
          <w:b/>
          <w:bCs/>
        </w:rPr>
        <w:t>СЕНИИ ИЗМЕНЕНИЙ В ПОСТАНОВЛЕНИ</w:t>
      </w:r>
      <w:r>
        <w:rPr>
          <w:rFonts w:ascii="Times New Roman" w:hAnsi="Times New Roman" w:cs="Times New Roman"/>
          <w:b/>
          <w:bCs/>
        </w:rPr>
        <w:t>Е</w:t>
      </w:r>
      <w:r w:rsidRPr="00D2730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27302">
        <w:rPr>
          <w:rFonts w:ascii="Times New Roman" w:hAnsi="Times New Roman" w:cs="Times New Roman"/>
          <w:b/>
          <w:bCs/>
        </w:rPr>
        <w:t>ОТ</w:t>
      </w:r>
      <w:proofErr w:type="gramEnd"/>
    </w:p>
    <w:p w:rsidR="005F0B9D" w:rsidRPr="00D27302" w:rsidRDefault="005F0B9D" w:rsidP="005F0B9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27302">
        <w:rPr>
          <w:rFonts w:ascii="Times New Roman" w:hAnsi="Times New Roman" w:cs="Times New Roman"/>
          <w:b/>
          <w:bCs/>
        </w:rPr>
        <w:t>31 МАЯ 2023 ГОДА № 77 «ОБ УСТАНОВЛЕНИИ ДОЛГОСРОЧНЫХ ТАРИФОВ НА УСЛУГИ ВОДООТВЕДЕНИЯ, ПРЕДОСТАВЛЯЕМЫЕ</w:t>
      </w:r>
    </w:p>
    <w:p w:rsidR="005F0B9D" w:rsidRPr="00D27302" w:rsidRDefault="005F0B9D" w:rsidP="005F0B9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27302">
        <w:rPr>
          <w:rFonts w:ascii="Times New Roman" w:hAnsi="Times New Roman" w:cs="Times New Roman"/>
          <w:b/>
          <w:bCs/>
        </w:rPr>
        <w:t>ООО «ВОДОЛЕЙ»</w:t>
      </w:r>
    </w:p>
    <w:p w:rsidR="005F0B9D" w:rsidRPr="00D27302" w:rsidRDefault="005F0B9D" w:rsidP="005F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2730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2011г. № 416-ФЗ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7302">
        <w:rPr>
          <w:rFonts w:ascii="Times New Roman" w:hAnsi="Times New Roman" w:cs="Times New Roman"/>
          <w:sz w:val="24"/>
          <w:szCs w:val="24"/>
        </w:rPr>
        <w:t xml:space="preserve">    «О водоснабжении и водоотведении», постановлением Правительства Российской Федерации от 13 мая 2013г. № 406 «О государственном регулировании тарифов в сфере водоснабжения и водоотведения», Постановлением Правительства Российской Федерации от 14 ноября 2022 года № 2053  «Об особенностях индексации регулируемых цен (тарифов) с 1 декабря 2022 по 31 декабря 2023 г. и о внесении</w:t>
      </w:r>
      <w:proofErr w:type="gramEnd"/>
      <w:r w:rsidRPr="00D27302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Федерации», </w:t>
      </w:r>
      <w:hyperlink r:id="rId5" w:history="1">
        <w:r w:rsidRPr="00D27302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Законом</w:t>
        </w:r>
      </w:hyperlink>
      <w:r w:rsidRPr="00D27302">
        <w:rPr>
          <w:rFonts w:ascii="Times New Roman" w:hAnsi="Times New Roman" w:cs="Times New Roman"/>
          <w:sz w:val="24"/>
          <w:szCs w:val="24"/>
        </w:rPr>
        <w:t xml:space="preserve"> Иркутской области от 6 ноября 2012г.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  </w:t>
      </w:r>
      <w:hyperlink r:id="rId6" w:history="1">
        <w:r w:rsidRPr="00D27302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ст. </w:t>
        </w:r>
      </w:hyperlink>
      <w:r w:rsidRPr="00D27302">
        <w:rPr>
          <w:rFonts w:ascii="Times New Roman" w:hAnsi="Times New Roman" w:cs="Times New Roman"/>
          <w:sz w:val="24"/>
          <w:szCs w:val="24"/>
        </w:rPr>
        <w:t>23, 47 Устава муниципального образования «Кутулик»,</w:t>
      </w:r>
    </w:p>
    <w:p w:rsidR="005F0B9D" w:rsidRPr="00D27302" w:rsidRDefault="005F0B9D" w:rsidP="005F0B9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0B9D" w:rsidRPr="00D27302" w:rsidRDefault="005F0B9D" w:rsidP="005F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1.  Установить и ввести в действие с 1 января по 31 декабря 2024 г. тариф на услуги водоотведения, предоставляемые ООО «Водолей» согласно приложению.</w:t>
      </w: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2.  Настоящее постановление подлежит официальному опубликованию в «</w:t>
      </w:r>
      <w:proofErr w:type="spellStart"/>
      <w:r w:rsidRPr="00D27302">
        <w:rPr>
          <w:rFonts w:ascii="Times New Roman" w:hAnsi="Times New Roman" w:cs="Times New Roman"/>
          <w:sz w:val="24"/>
          <w:szCs w:val="24"/>
        </w:rPr>
        <w:t>Кутуликском</w:t>
      </w:r>
      <w:proofErr w:type="spellEnd"/>
      <w:r w:rsidRPr="00D27302">
        <w:rPr>
          <w:rFonts w:ascii="Times New Roman" w:hAnsi="Times New Roman" w:cs="Times New Roman"/>
          <w:sz w:val="24"/>
          <w:szCs w:val="24"/>
        </w:rPr>
        <w:t xml:space="preserve"> вестнике».</w:t>
      </w: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7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3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Очирова Б.В.</w:t>
      </w: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5F0B9D" w:rsidRPr="00D27302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  <w:r w:rsidRPr="00D27302">
        <w:t xml:space="preserve">Глава </w:t>
      </w:r>
      <w:proofErr w:type="gramStart"/>
      <w:r w:rsidRPr="00D27302">
        <w:t>муниципального</w:t>
      </w:r>
      <w:proofErr w:type="gramEnd"/>
      <w:r w:rsidRPr="00D27302">
        <w:t xml:space="preserve"> </w:t>
      </w:r>
    </w:p>
    <w:p w:rsidR="005F0B9D" w:rsidRPr="00D27302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  <w:r w:rsidRPr="00D27302">
        <w:t>образования «Кутулик»</w:t>
      </w:r>
      <w:r w:rsidRPr="00D27302">
        <w:tab/>
      </w:r>
      <w:r w:rsidRPr="00D27302">
        <w:tab/>
      </w:r>
      <w:r w:rsidRPr="00D27302">
        <w:tab/>
      </w:r>
      <w:r w:rsidRPr="00D27302">
        <w:tab/>
        <w:t xml:space="preserve">          В.А. </w:t>
      </w:r>
      <w:proofErr w:type="spellStart"/>
      <w:r w:rsidRPr="00D27302">
        <w:t>Бардаев</w:t>
      </w:r>
      <w:proofErr w:type="spellEnd"/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 xml:space="preserve">Приложение 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 xml:space="preserve">к постановлению администрации 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 xml:space="preserve"> МО «Кутулик» от 27 декабря 2023 г. № 215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F0B9D" w:rsidRPr="00D27302" w:rsidRDefault="005F0B9D" w:rsidP="005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 w:rsidRPr="00D27302">
        <w:rPr>
          <w:rFonts w:ascii="Times New Roman" w:hAnsi="Times New Roman" w:cs="Times New Roman"/>
          <w:bCs/>
          <w:sz w:val="28"/>
          <w:szCs w:val="30"/>
        </w:rPr>
        <w:t xml:space="preserve">Долгосрочные тарифы </w:t>
      </w:r>
    </w:p>
    <w:p w:rsidR="005F0B9D" w:rsidRPr="00D27302" w:rsidRDefault="005F0B9D" w:rsidP="005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 w:rsidRPr="00D27302">
        <w:rPr>
          <w:rFonts w:ascii="Times New Roman" w:hAnsi="Times New Roman" w:cs="Times New Roman"/>
          <w:bCs/>
          <w:sz w:val="28"/>
          <w:szCs w:val="30"/>
        </w:rPr>
        <w:t>на услуги по водоотведению, предоставляемые ООО «Водолей»</w:t>
      </w:r>
    </w:p>
    <w:p w:rsidR="005F0B9D" w:rsidRPr="00D27302" w:rsidRDefault="005F0B9D" w:rsidP="005F0B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0B9D" w:rsidRPr="00D27302" w:rsidRDefault="005F0B9D" w:rsidP="005F0B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4111"/>
        <w:gridCol w:w="1560"/>
        <w:gridCol w:w="1417"/>
      </w:tblGrid>
      <w:tr w:rsidR="005F0B9D" w:rsidRPr="00D27302" w:rsidTr="00702B5A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Период 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Тариф (</w:t>
            </w:r>
            <w:proofErr w:type="spellStart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/м3)</w:t>
            </w: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5F0B9D" w:rsidRPr="00D27302" w:rsidTr="00702B5A"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Население</w:t>
            </w:r>
          </w:p>
        </w:tc>
      </w:tr>
      <w:tr w:rsidR="005F0B9D" w:rsidRPr="00D27302" w:rsidTr="00702B5A"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ООО «Водолей»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 1 января 2024 по 30 июня 2024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219,38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93,50</w:t>
            </w:r>
          </w:p>
        </w:tc>
      </w:tr>
      <w:tr w:rsidR="005F0B9D" w:rsidRPr="00D27302" w:rsidTr="00702B5A">
        <w:trPr>
          <w:trHeight w:val="329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 1 июля 2024 по 31 декабря 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241,31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102,85</w:t>
            </w:r>
          </w:p>
        </w:tc>
      </w:tr>
    </w:tbl>
    <w:p w:rsidR="005F0B9D" w:rsidRPr="00D27302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Pr="00D27302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lastRenderedPageBreak/>
        <w:t>27 декабря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27302">
        <w:rPr>
          <w:rFonts w:ascii="Times New Roman" w:hAnsi="Times New Roman" w:cs="Times New Roman"/>
          <w:b/>
          <w:sz w:val="24"/>
          <w:szCs w:val="24"/>
        </w:rPr>
        <w:t xml:space="preserve"> № 216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АЛАРСКИЙ МУНИЦИПАЛЬНЫЙ РАЙОН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«КУТУЛИК»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ПОСТАНОВЛЕНИЕ О ВНЕСЕНИИ ИЗМЕНЕНИЙ В ПОСТАНВОЛЕНИЕ ОТ 31 МАЯ 2023 ГОДА № 78</w:t>
      </w:r>
    </w:p>
    <w:p w:rsidR="005F0B9D" w:rsidRPr="00D27302" w:rsidRDefault="005F0B9D" w:rsidP="005F0B9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27302">
        <w:rPr>
          <w:rFonts w:ascii="Times New Roman" w:hAnsi="Times New Roman" w:cs="Times New Roman"/>
          <w:b/>
          <w:bCs/>
        </w:rPr>
        <w:t xml:space="preserve"> «ОБ УСТАНОВЛЕНИИ ДОЛГОСРОЧНЫХ ТАРИФОВ НА ПИТЬЕВУЮ ВОДУ ДЛЯ ПОТРЕБИТЕЛЕЙ </w:t>
      </w:r>
    </w:p>
    <w:p w:rsidR="005F0B9D" w:rsidRPr="00D27302" w:rsidRDefault="005F0B9D" w:rsidP="005F0B9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27302">
        <w:rPr>
          <w:rFonts w:ascii="Times New Roman" w:hAnsi="Times New Roman" w:cs="Times New Roman"/>
          <w:b/>
          <w:bCs/>
        </w:rPr>
        <w:t>ООО «ВОДОЛЕЙ»</w:t>
      </w:r>
    </w:p>
    <w:p w:rsidR="005F0B9D" w:rsidRPr="00D27302" w:rsidRDefault="005F0B9D" w:rsidP="005F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2730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2011г. № 416-ФЗ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7302">
        <w:rPr>
          <w:rFonts w:ascii="Times New Roman" w:hAnsi="Times New Roman" w:cs="Times New Roman"/>
          <w:sz w:val="24"/>
          <w:szCs w:val="24"/>
        </w:rPr>
        <w:t xml:space="preserve">  «О водоснабжении и водоотведении», постановлением Правительства Российской Федерации от 13 мая 2013г. № 406 «О государственном регулировании тарифов в сфере водоснабжения и водоотведения», Постановлением Правительства Российской Федерации от 14 ноября 2022 года № 2053  «Об особенностях индексации регулируемых цен (тарифов) с 1 декабря 2022 по 31 декабря 2023 г. и о внесении</w:t>
      </w:r>
      <w:proofErr w:type="gramEnd"/>
      <w:r w:rsidRPr="00D27302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Федерации», </w:t>
      </w:r>
      <w:hyperlink r:id="rId7" w:history="1">
        <w:r w:rsidRPr="00D27302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Законом</w:t>
        </w:r>
      </w:hyperlink>
      <w:r w:rsidRPr="00D27302">
        <w:rPr>
          <w:rFonts w:ascii="Times New Roman" w:hAnsi="Times New Roman" w:cs="Times New Roman"/>
          <w:sz w:val="24"/>
          <w:szCs w:val="24"/>
        </w:rPr>
        <w:t xml:space="preserve"> Иркутской области от 6 ноября 2012г.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 </w:t>
      </w:r>
      <w:hyperlink r:id="rId8" w:history="1">
        <w:r w:rsidRPr="00D27302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статьями </w:t>
        </w:r>
      </w:hyperlink>
      <w:r w:rsidRPr="00D27302">
        <w:rPr>
          <w:rFonts w:ascii="Times New Roman" w:hAnsi="Times New Roman" w:cs="Times New Roman"/>
          <w:sz w:val="24"/>
          <w:szCs w:val="24"/>
        </w:rPr>
        <w:t>23, 47 Устава муниципального образования «Кутулик»,</w:t>
      </w:r>
    </w:p>
    <w:p w:rsidR="005F0B9D" w:rsidRPr="00D27302" w:rsidRDefault="005F0B9D" w:rsidP="005F0B9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0B9D" w:rsidRPr="00D27302" w:rsidRDefault="005F0B9D" w:rsidP="005F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1.   Установить и ввести в действие с 1 января по 31 декабря 2024 года  тариф на услуги водоснабжения, предоставляемые ООО «Водолей» согласно приложению.</w:t>
      </w: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«</w:t>
      </w:r>
      <w:proofErr w:type="spellStart"/>
      <w:r w:rsidRPr="00D27302">
        <w:rPr>
          <w:rFonts w:ascii="Times New Roman" w:hAnsi="Times New Roman" w:cs="Times New Roman"/>
          <w:sz w:val="24"/>
          <w:szCs w:val="24"/>
        </w:rPr>
        <w:t>Кутуликском</w:t>
      </w:r>
      <w:proofErr w:type="spellEnd"/>
      <w:r w:rsidRPr="00D27302">
        <w:rPr>
          <w:rFonts w:ascii="Times New Roman" w:hAnsi="Times New Roman" w:cs="Times New Roman"/>
          <w:sz w:val="24"/>
          <w:szCs w:val="24"/>
        </w:rPr>
        <w:t xml:space="preserve"> вестнике».</w:t>
      </w: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D27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3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Очирова Б.В.</w:t>
      </w: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5F0B9D" w:rsidRPr="00D27302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  <w:r w:rsidRPr="00D27302">
        <w:t xml:space="preserve">Глава </w:t>
      </w:r>
      <w:proofErr w:type="gramStart"/>
      <w:r w:rsidRPr="00D27302">
        <w:t>муниципального</w:t>
      </w:r>
      <w:proofErr w:type="gramEnd"/>
      <w:r w:rsidRPr="00D27302">
        <w:t xml:space="preserve"> </w:t>
      </w:r>
    </w:p>
    <w:p w:rsidR="005F0B9D" w:rsidRPr="00D27302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  <w:r w:rsidRPr="00D27302">
        <w:t>образования «Кутулик»</w:t>
      </w:r>
      <w:r w:rsidRPr="00D27302">
        <w:tab/>
      </w:r>
      <w:r w:rsidRPr="00D27302">
        <w:tab/>
      </w:r>
      <w:r w:rsidRPr="00D27302">
        <w:tab/>
      </w:r>
      <w:r w:rsidRPr="00D27302">
        <w:tab/>
      </w:r>
      <w:r w:rsidRPr="00D27302">
        <w:tab/>
        <w:t xml:space="preserve">В.А. </w:t>
      </w:r>
      <w:proofErr w:type="spellStart"/>
      <w:r w:rsidRPr="00D27302">
        <w:t>Бардаев</w:t>
      </w:r>
      <w:proofErr w:type="spellEnd"/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 xml:space="preserve">Приложение 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>к постановлению администрации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>МО «Кутулик» от 27 декабря 2023 г. № 216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30"/>
        </w:rPr>
      </w:pPr>
    </w:p>
    <w:p w:rsidR="005F0B9D" w:rsidRPr="00D27302" w:rsidRDefault="005F0B9D" w:rsidP="005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 w:rsidRPr="00D27302">
        <w:rPr>
          <w:rFonts w:ascii="Times New Roman" w:hAnsi="Times New Roman" w:cs="Times New Roman"/>
          <w:bCs/>
          <w:sz w:val="28"/>
          <w:szCs w:val="30"/>
        </w:rPr>
        <w:t xml:space="preserve">Долгосрочные тарифы </w:t>
      </w:r>
    </w:p>
    <w:p w:rsidR="005F0B9D" w:rsidRPr="00D27302" w:rsidRDefault="005F0B9D" w:rsidP="005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 w:rsidRPr="00D27302">
        <w:rPr>
          <w:rFonts w:ascii="Times New Roman" w:hAnsi="Times New Roman" w:cs="Times New Roman"/>
          <w:bCs/>
          <w:sz w:val="28"/>
          <w:szCs w:val="30"/>
        </w:rPr>
        <w:t>на питьевую воду для потребителей ООО «Водолей»</w:t>
      </w:r>
    </w:p>
    <w:p w:rsidR="005F0B9D" w:rsidRPr="00D27302" w:rsidRDefault="005F0B9D" w:rsidP="005F0B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4111"/>
        <w:gridCol w:w="1560"/>
        <w:gridCol w:w="1417"/>
      </w:tblGrid>
      <w:tr w:rsidR="005F0B9D" w:rsidRPr="00D27302" w:rsidTr="00702B5A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Период 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Тариф (</w:t>
            </w:r>
            <w:proofErr w:type="spellStart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/м3)</w:t>
            </w: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5F0B9D" w:rsidRPr="00D27302" w:rsidTr="00702B5A"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Население</w:t>
            </w:r>
          </w:p>
        </w:tc>
      </w:tr>
      <w:tr w:rsidR="005F0B9D" w:rsidRPr="00D27302" w:rsidTr="00702B5A">
        <w:trPr>
          <w:trHeight w:val="216"/>
        </w:trPr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ООО «Водолей»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 1 января 2024 по 30 июня 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81,76</w:t>
            </w:r>
          </w:p>
        </w:tc>
      </w:tr>
      <w:tr w:rsidR="005F0B9D" w:rsidRPr="00D27302" w:rsidTr="00702B5A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 1 июля 2024 по 31 декабря 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89,93</w:t>
            </w:r>
          </w:p>
        </w:tc>
      </w:tr>
    </w:tbl>
    <w:p w:rsidR="005F0B9D" w:rsidRPr="00D27302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Pr="00D27302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Pr="00D27302" w:rsidRDefault="005F0B9D" w:rsidP="005F0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B9D" w:rsidRPr="00D27302" w:rsidRDefault="005F0B9D" w:rsidP="005F0B9D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lastRenderedPageBreak/>
        <w:t>27.12.2023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302">
        <w:rPr>
          <w:rFonts w:ascii="Times New Roman" w:hAnsi="Times New Roman" w:cs="Times New Roman"/>
          <w:b/>
          <w:sz w:val="24"/>
          <w:szCs w:val="24"/>
        </w:rPr>
        <w:t>№ 217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АЛАРСКИЙ МУНИЦИПАЛЬНЫЙ РАЙОН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«КУТУЛИК»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5F0B9D" w:rsidRPr="00D27302" w:rsidRDefault="005F0B9D" w:rsidP="005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2">
        <w:rPr>
          <w:rFonts w:ascii="Times New Roman" w:hAnsi="Times New Roman" w:cs="Times New Roman"/>
          <w:b/>
          <w:sz w:val="24"/>
          <w:szCs w:val="24"/>
        </w:rPr>
        <w:t>АДМИНИСТРАЦИИ МО «КУТУЛИК»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0.12.2018 </w:t>
      </w:r>
      <w:r w:rsidRPr="00D27302">
        <w:rPr>
          <w:rFonts w:ascii="Times New Roman" w:hAnsi="Times New Roman" w:cs="Times New Roman"/>
          <w:b/>
          <w:sz w:val="24"/>
          <w:szCs w:val="24"/>
        </w:rPr>
        <w:t>№ 92</w:t>
      </w:r>
    </w:p>
    <w:p w:rsidR="005F0B9D" w:rsidRPr="00D27302" w:rsidRDefault="005F0B9D" w:rsidP="005F0B9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27302">
        <w:rPr>
          <w:rFonts w:ascii="Times New Roman" w:hAnsi="Times New Roman" w:cs="Times New Roman"/>
          <w:b/>
          <w:bCs/>
        </w:rPr>
        <w:t xml:space="preserve">«ОБ УСТАНОВЛЕНИИ ДОЛГОСРОЧНЫХ ТАРИФОВ НА ТЕХНИЧЕСКУЮ ВОДУ ДЛЯ ПОТРЕБИТЕЛЕЙ </w:t>
      </w:r>
    </w:p>
    <w:p w:rsidR="005F0B9D" w:rsidRPr="00D27302" w:rsidRDefault="005F0B9D" w:rsidP="005F0B9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27302">
        <w:rPr>
          <w:rFonts w:ascii="Times New Roman" w:hAnsi="Times New Roman" w:cs="Times New Roman"/>
          <w:b/>
          <w:bCs/>
        </w:rPr>
        <w:t xml:space="preserve">ООО «УПРАВЛЯЮЩАЯ КОМПАНИЯ «ЖИЛИЩНАЯ ИНИЦИАТИВА» </w:t>
      </w:r>
    </w:p>
    <w:p w:rsidR="005F0B9D" w:rsidRPr="00D27302" w:rsidRDefault="005F0B9D" w:rsidP="005F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2730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2011г. № 416-ФЗ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7302">
        <w:rPr>
          <w:rFonts w:ascii="Times New Roman" w:hAnsi="Times New Roman" w:cs="Times New Roman"/>
          <w:sz w:val="24"/>
          <w:szCs w:val="24"/>
        </w:rPr>
        <w:t>«О водоснабжении и водоотведении», постановлением Правительства Российской Федерации от 13 мая 2013г. № 406 «О государственном регулировании тарифов в сфере водоснабжения и водоотведения», Постановлением Правительства Российской Федерации от 14 ноября 2022 года № 2053  «Об особенностях индексации регулируемых цен (тарифов) с 1 декабря 2022 по 31 декабря 2023 г. и о внесении</w:t>
      </w:r>
      <w:proofErr w:type="gramEnd"/>
      <w:r w:rsidRPr="00D27302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Федерации», </w:t>
      </w:r>
      <w:hyperlink r:id="rId9" w:history="1">
        <w:r w:rsidRPr="00D27302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Законом</w:t>
        </w:r>
      </w:hyperlink>
      <w:r w:rsidRPr="00D27302">
        <w:rPr>
          <w:rFonts w:ascii="Times New Roman" w:hAnsi="Times New Roman" w:cs="Times New Roman"/>
          <w:sz w:val="24"/>
          <w:szCs w:val="24"/>
        </w:rPr>
        <w:t xml:space="preserve"> Иркутской области от 6 ноября 2012г.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 </w:t>
      </w:r>
      <w:hyperlink r:id="rId10" w:history="1">
        <w:r w:rsidRPr="00D27302">
          <w:rPr>
            <w:rStyle w:val="ad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статьями </w:t>
        </w:r>
      </w:hyperlink>
      <w:r w:rsidRPr="00D27302">
        <w:rPr>
          <w:rFonts w:ascii="Times New Roman" w:hAnsi="Times New Roman" w:cs="Times New Roman"/>
          <w:sz w:val="24"/>
          <w:szCs w:val="24"/>
        </w:rPr>
        <w:t>23, 47 Устава муниципального образования «Кутулик»,</w:t>
      </w:r>
    </w:p>
    <w:p w:rsidR="005F0B9D" w:rsidRPr="00D27302" w:rsidRDefault="005F0B9D" w:rsidP="005F0B9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0B9D" w:rsidRPr="00D27302" w:rsidRDefault="005F0B9D" w:rsidP="005F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МО «Кутулик» от 10.12.2018 </w:t>
      </w:r>
      <w:r w:rsidRPr="00D27302">
        <w:rPr>
          <w:rFonts w:ascii="Times New Roman" w:hAnsi="Times New Roman" w:cs="Times New Roman"/>
          <w:sz w:val="24"/>
          <w:szCs w:val="24"/>
        </w:rPr>
        <w:t xml:space="preserve"> № 93 «Об установлении долгосрочных тарифов на техническую воду для потребителей ООО "Управляющая компания Жилищная инициатива", изложив приложение к постановлению в новой редакции (прилагается).</w:t>
      </w: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«</w:t>
      </w:r>
      <w:proofErr w:type="spellStart"/>
      <w:r w:rsidRPr="00D27302">
        <w:rPr>
          <w:rFonts w:ascii="Times New Roman" w:hAnsi="Times New Roman" w:cs="Times New Roman"/>
          <w:sz w:val="24"/>
          <w:szCs w:val="24"/>
        </w:rPr>
        <w:t>Кутуликском</w:t>
      </w:r>
      <w:proofErr w:type="spellEnd"/>
      <w:r w:rsidRPr="00D27302">
        <w:rPr>
          <w:rFonts w:ascii="Times New Roman" w:hAnsi="Times New Roman" w:cs="Times New Roman"/>
          <w:sz w:val="24"/>
          <w:szCs w:val="24"/>
        </w:rPr>
        <w:t xml:space="preserve"> вестнике».</w:t>
      </w:r>
    </w:p>
    <w:p w:rsidR="005F0B9D" w:rsidRPr="00D27302" w:rsidRDefault="005F0B9D" w:rsidP="005F0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3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7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3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Очирова Б.В.</w:t>
      </w: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F0B9D" w:rsidRPr="00D27302" w:rsidRDefault="005F0B9D" w:rsidP="005F0B9D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5F0B9D" w:rsidRPr="00D27302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  <w:r>
        <w:t xml:space="preserve">Заместитель </w:t>
      </w:r>
      <w:r w:rsidRPr="00D27302">
        <w:t xml:space="preserve"> главы  </w:t>
      </w:r>
      <w:proofErr w:type="gramStart"/>
      <w:r w:rsidRPr="00D27302">
        <w:t>муниципального</w:t>
      </w:r>
      <w:proofErr w:type="gramEnd"/>
      <w:r w:rsidRPr="00D27302">
        <w:t xml:space="preserve"> </w:t>
      </w:r>
    </w:p>
    <w:p w:rsidR="005F0B9D" w:rsidRPr="00D27302" w:rsidRDefault="005F0B9D" w:rsidP="005F0B9D">
      <w:pPr>
        <w:pStyle w:val="ab"/>
        <w:tabs>
          <w:tab w:val="left" w:pos="5520"/>
        </w:tabs>
        <w:spacing w:before="0" w:beforeAutospacing="0" w:after="0" w:afterAutospacing="0"/>
      </w:pPr>
      <w:r w:rsidRPr="00D27302">
        <w:t>образования «Кутулик»</w:t>
      </w:r>
      <w:r w:rsidRPr="00D27302">
        <w:tab/>
      </w:r>
      <w:r w:rsidRPr="00D27302">
        <w:tab/>
      </w:r>
      <w:r w:rsidRPr="00D27302">
        <w:tab/>
      </w:r>
      <w:r w:rsidRPr="00D27302">
        <w:tab/>
      </w:r>
      <w:r w:rsidRPr="00D27302">
        <w:tab/>
        <w:t>Б.В. Очиров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Приложение 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>к постановлению администрации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27302">
        <w:rPr>
          <w:rFonts w:ascii="Times New Roman" w:hAnsi="Times New Roman" w:cs="Times New Roman"/>
          <w:color w:val="333333"/>
          <w:sz w:val="20"/>
          <w:szCs w:val="20"/>
        </w:rPr>
        <w:t>МО «Кутулик» от 27декабря 2023 г. № 217</w:t>
      </w:r>
    </w:p>
    <w:p w:rsidR="005F0B9D" w:rsidRPr="00D27302" w:rsidRDefault="005F0B9D" w:rsidP="005F0B9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30"/>
        </w:rPr>
      </w:pPr>
    </w:p>
    <w:p w:rsidR="005F0B9D" w:rsidRPr="00D27302" w:rsidRDefault="005F0B9D" w:rsidP="005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 w:rsidRPr="00D27302">
        <w:rPr>
          <w:rFonts w:ascii="Times New Roman" w:hAnsi="Times New Roman" w:cs="Times New Roman"/>
          <w:bCs/>
          <w:sz w:val="28"/>
          <w:szCs w:val="30"/>
        </w:rPr>
        <w:t xml:space="preserve">Долгосрочные тарифы </w:t>
      </w:r>
    </w:p>
    <w:p w:rsidR="005F0B9D" w:rsidRPr="00D27302" w:rsidRDefault="005F0B9D" w:rsidP="005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 w:rsidRPr="00D27302">
        <w:rPr>
          <w:rFonts w:ascii="Times New Roman" w:hAnsi="Times New Roman" w:cs="Times New Roman"/>
          <w:bCs/>
          <w:sz w:val="28"/>
          <w:szCs w:val="30"/>
        </w:rPr>
        <w:t xml:space="preserve">на техническую воду для потребителей </w:t>
      </w:r>
    </w:p>
    <w:p w:rsidR="005F0B9D" w:rsidRPr="00D27302" w:rsidRDefault="005F0B9D" w:rsidP="005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  <w:r w:rsidRPr="00D27302">
        <w:rPr>
          <w:rFonts w:ascii="Times New Roman" w:hAnsi="Times New Roman" w:cs="Times New Roman"/>
          <w:bCs/>
          <w:sz w:val="28"/>
          <w:szCs w:val="30"/>
        </w:rPr>
        <w:t>ООО «УК Жилищная инициатива»</w:t>
      </w:r>
    </w:p>
    <w:p w:rsidR="005F0B9D" w:rsidRPr="00D27302" w:rsidRDefault="005F0B9D" w:rsidP="005F0B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4111"/>
        <w:gridCol w:w="1560"/>
        <w:gridCol w:w="1417"/>
      </w:tblGrid>
      <w:tr w:rsidR="005F0B9D" w:rsidRPr="00D27302" w:rsidTr="00702B5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№</w:t>
            </w: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proofErr w:type="spellStart"/>
            <w:proofErr w:type="gramStart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п</w:t>
            </w:r>
            <w:proofErr w:type="spellEnd"/>
            <w:proofErr w:type="gramEnd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/</w:t>
            </w:r>
            <w:proofErr w:type="spellStart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Наименование регулируемой организации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Период 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Тариф (</w:t>
            </w:r>
            <w:proofErr w:type="spellStart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руб</w:t>
            </w:r>
            <w:proofErr w:type="spellEnd"/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/м3)</w:t>
            </w: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(НДС не облагается)</w:t>
            </w:r>
          </w:p>
        </w:tc>
      </w:tr>
      <w:tr w:rsidR="005F0B9D" w:rsidRPr="00D27302" w:rsidTr="00702B5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Население</w:t>
            </w:r>
          </w:p>
        </w:tc>
      </w:tr>
      <w:tr w:rsidR="005F0B9D" w:rsidRPr="00D27302" w:rsidTr="00702B5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 xml:space="preserve">ООО </w:t>
            </w: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«УК Жилищная инициатива»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С 1 января 2024 по  30 июня 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83,58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67,74</w:t>
            </w:r>
          </w:p>
        </w:tc>
      </w:tr>
      <w:tr w:rsidR="005F0B9D" w:rsidRPr="00D27302" w:rsidTr="00702B5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  <w:p w:rsidR="005F0B9D" w:rsidRPr="00D27302" w:rsidRDefault="005F0B9D" w:rsidP="00702B5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 xml:space="preserve">С 1 июля 2024 по 31 декабря 2024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</w:p>
          <w:p w:rsidR="005F0B9D" w:rsidRPr="00D27302" w:rsidRDefault="005F0B9D" w:rsidP="00702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</w:rPr>
            </w:pPr>
            <w:r w:rsidRPr="00D27302">
              <w:rPr>
                <w:rFonts w:ascii="Times New Roman" w:eastAsia="Calibri" w:hAnsi="Times New Roman" w:cs="Times New Roman"/>
                <w:color w:val="333333"/>
                <w:sz w:val="24"/>
              </w:rPr>
              <w:t>74,51</w:t>
            </w:r>
          </w:p>
        </w:tc>
      </w:tr>
    </w:tbl>
    <w:p w:rsidR="005F0B9D" w:rsidRDefault="005F0B9D" w:rsidP="005F0B9D">
      <w:pPr>
        <w:ind w:left="709"/>
        <w:rPr>
          <w:rFonts w:ascii="Arial" w:hAnsi="Arial" w:cs="Arial"/>
        </w:rPr>
      </w:pPr>
    </w:p>
    <w:p w:rsidR="005F0B9D" w:rsidRPr="00A8535B" w:rsidRDefault="005F0B9D" w:rsidP="005F0B9D">
      <w:pPr>
        <w:pStyle w:val="ab"/>
        <w:tabs>
          <w:tab w:val="left" w:pos="5520"/>
        </w:tabs>
        <w:spacing w:before="0" w:beforeAutospacing="0" w:after="0" w:afterAutospacing="0"/>
        <w:rPr>
          <w:sz w:val="28"/>
        </w:rPr>
      </w:pPr>
    </w:p>
    <w:p w:rsidR="005F0B9D" w:rsidRPr="00A8535B" w:rsidRDefault="005F0B9D" w:rsidP="005F0B9D">
      <w:pPr>
        <w:jc w:val="both"/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5F0B9D">
      <w:pPr>
        <w:pStyle w:val="a4"/>
        <w:spacing w:after="0"/>
        <w:contextualSpacing/>
        <w:jc w:val="center"/>
        <w:rPr>
          <w:b/>
          <w:sz w:val="22"/>
          <w:szCs w:val="22"/>
        </w:rPr>
      </w:pPr>
    </w:p>
    <w:p w:rsidR="005F0B9D" w:rsidRDefault="005F0B9D" w:rsidP="00024E50">
      <w:pPr>
        <w:pStyle w:val="a3"/>
        <w:tabs>
          <w:tab w:val="left" w:pos="3060"/>
        </w:tabs>
        <w:spacing w:line="240" w:lineRule="auto"/>
        <w:contextualSpacing/>
        <w:rPr>
          <w:b/>
          <w:sz w:val="22"/>
          <w:szCs w:val="22"/>
        </w:rPr>
      </w:pPr>
    </w:p>
    <w:p w:rsidR="005F0B9D" w:rsidRPr="005F0B9D" w:rsidRDefault="005F0B9D" w:rsidP="005F0B9D"/>
    <w:p w:rsidR="002F71C8" w:rsidRPr="00024E50" w:rsidRDefault="002F71C8" w:rsidP="00024E50">
      <w:pPr>
        <w:pStyle w:val="a3"/>
        <w:tabs>
          <w:tab w:val="left" w:pos="3060"/>
        </w:tabs>
        <w:spacing w:line="240" w:lineRule="auto"/>
        <w:contextualSpacing/>
        <w:rPr>
          <w:b/>
          <w:sz w:val="22"/>
          <w:szCs w:val="22"/>
        </w:rPr>
      </w:pPr>
      <w:r w:rsidRPr="00024E50">
        <w:rPr>
          <w:b/>
          <w:sz w:val="22"/>
          <w:szCs w:val="22"/>
        </w:rPr>
        <w:lastRenderedPageBreak/>
        <w:t>РОССИЙСКАЯ ФЕДЕРАЦИЯ</w:t>
      </w:r>
    </w:p>
    <w:p w:rsidR="002F71C8" w:rsidRPr="00024E50" w:rsidRDefault="002F71C8" w:rsidP="00024E50">
      <w:pPr>
        <w:pStyle w:val="1"/>
        <w:spacing w:before="0" w:after="0"/>
        <w:contextualSpacing/>
        <w:rPr>
          <w:rFonts w:ascii="Times New Roman" w:hAnsi="Times New Roman"/>
          <w:color w:val="auto"/>
          <w:sz w:val="22"/>
          <w:szCs w:val="22"/>
        </w:rPr>
      </w:pPr>
      <w:r w:rsidRPr="00024E50">
        <w:rPr>
          <w:rFonts w:ascii="Times New Roman" w:hAnsi="Times New Roman"/>
          <w:color w:val="auto"/>
          <w:sz w:val="22"/>
          <w:szCs w:val="22"/>
        </w:rPr>
        <w:t>ИРКУТСКАЯ ОБЛАСТЬ</w:t>
      </w:r>
    </w:p>
    <w:p w:rsidR="002F71C8" w:rsidRPr="00024E50" w:rsidRDefault="002F71C8" w:rsidP="00024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4E50">
        <w:rPr>
          <w:rFonts w:ascii="Times New Roman" w:hAnsi="Times New Roman" w:cs="Times New Roman"/>
          <w:b/>
        </w:rPr>
        <w:t>Д У М А</w:t>
      </w:r>
    </w:p>
    <w:p w:rsidR="002F71C8" w:rsidRPr="00024E50" w:rsidRDefault="002F71C8" w:rsidP="00024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4E50">
        <w:rPr>
          <w:rFonts w:ascii="Times New Roman" w:hAnsi="Times New Roman" w:cs="Times New Roman"/>
          <w:b/>
        </w:rPr>
        <w:t>МУНИЦИПАЛЬНОГО ОБРАЗОВАНИЯ «КУТУЛИК»</w:t>
      </w:r>
    </w:p>
    <w:p w:rsidR="002F71C8" w:rsidRPr="00024E50" w:rsidRDefault="002F71C8" w:rsidP="00024E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024E50">
        <w:rPr>
          <w:rFonts w:ascii="Times New Roman" w:hAnsi="Times New Roman" w:cs="Times New Roman"/>
          <w:b/>
        </w:rPr>
        <w:t>Р</w:t>
      </w:r>
      <w:proofErr w:type="gramEnd"/>
      <w:r w:rsidRPr="00024E50">
        <w:rPr>
          <w:rFonts w:ascii="Times New Roman" w:hAnsi="Times New Roman" w:cs="Times New Roman"/>
          <w:b/>
        </w:rPr>
        <w:t xml:space="preserve"> Е Ш Е Н И Е                                     </w:t>
      </w:r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</w:p>
    <w:p w:rsidR="002F71C8" w:rsidRPr="0037431A" w:rsidRDefault="00024E50" w:rsidP="00B42EE6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OLE_LINK3"/>
      <w:bookmarkStart w:id="1" w:name="OLE_LINK4"/>
      <w:r>
        <w:rPr>
          <w:rFonts w:ascii="Times New Roman" w:hAnsi="Times New Roman" w:cs="Times New Roman"/>
        </w:rPr>
        <w:t>«27</w:t>
      </w:r>
      <w:r w:rsidR="002F71C8" w:rsidRPr="0037431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декабря 2023 года</w:t>
      </w:r>
      <w:r w:rsidRPr="0037431A">
        <w:rPr>
          <w:rFonts w:ascii="Times New Roman" w:hAnsi="Times New Roman" w:cs="Times New Roman"/>
        </w:rPr>
        <w:t xml:space="preserve"> </w:t>
      </w:r>
      <w:r w:rsidR="002F71C8" w:rsidRPr="0037431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5/9-дмо                                                </w:t>
      </w:r>
      <w:r w:rsidR="002F71C8" w:rsidRPr="0037431A">
        <w:rPr>
          <w:rFonts w:ascii="Times New Roman" w:hAnsi="Times New Roman" w:cs="Times New Roman"/>
        </w:rPr>
        <w:t xml:space="preserve">            </w:t>
      </w:r>
      <w:r w:rsidR="008E4535">
        <w:rPr>
          <w:rFonts w:ascii="Times New Roman" w:hAnsi="Times New Roman" w:cs="Times New Roman"/>
        </w:rPr>
        <w:t xml:space="preserve">                   </w:t>
      </w:r>
      <w:r w:rsidR="002F71C8" w:rsidRPr="0037431A">
        <w:rPr>
          <w:rFonts w:ascii="Times New Roman" w:hAnsi="Times New Roman" w:cs="Times New Roman"/>
        </w:rPr>
        <w:t xml:space="preserve">       п. Кутулик   </w:t>
      </w:r>
    </w:p>
    <w:bookmarkEnd w:id="0"/>
    <w:bookmarkEnd w:id="1"/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О бюджете </w:t>
      </w:r>
      <w:proofErr w:type="gramStart"/>
      <w:r w:rsidRPr="0037431A">
        <w:rPr>
          <w:rFonts w:ascii="Times New Roman" w:hAnsi="Times New Roman" w:cs="Times New Roman"/>
        </w:rPr>
        <w:t>муниципального</w:t>
      </w:r>
      <w:proofErr w:type="gramEnd"/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образования «Кутулик»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на 2024 год и </w:t>
      </w:r>
      <w:proofErr w:type="gramStart"/>
      <w:r w:rsidRPr="0037431A">
        <w:rPr>
          <w:rFonts w:ascii="Times New Roman" w:hAnsi="Times New Roman" w:cs="Times New Roman"/>
        </w:rPr>
        <w:t>на</w:t>
      </w:r>
      <w:proofErr w:type="gramEnd"/>
      <w:r w:rsidRPr="0037431A">
        <w:rPr>
          <w:rFonts w:ascii="Times New Roman" w:hAnsi="Times New Roman" w:cs="Times New Roman"/>
        </w:rPr>
        <w:t xml:space="preserve"> плановый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период 2025 и 2026 годы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1. Утвердить бюджет муниципального образования «Кутулик» на 2024</w:t>
      </w:r>
      <w:r w:rsidR="008E4535"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год и на плановый</w:t>
      </w:r>
      <w:r w:rsidR="008E4535"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период 2026 и 2026 годы по основным характеристикам: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37431A">
        <w:rPr>
          <w:rFonts w:ascii="Times New Roman" w:hAnsi="Times New Roman" w:cs="Times New Roman"/>
        </w:rPr>
        <w:t>общий объем доходов бюджета на 2024г. в сумме 62239,0 тыс. руб., в том числе объем межбюджетных трансфертов в сумме 39133,7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общий объем расходов бюджета на 2024г. в сумме 63899,9 тыс. руб., на 2025г. в сумме 58608,8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дефицит местного бюджета на 2024г. в сумме 1660,9 тыс. руб. или 7,19 %, на 2025г. в сумме 781,2 руб. или 3,29%, на 2026г. 836,1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37431A">
        <w:rPr>
          <w:rFonts w:ascii="Times New Roman" w:hAnsi="Times New Roman" w:cs="Times New Roman"/>
          <w:i/>
        </w:rPr>
        <w:t xml:space="preserve"> 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2. Установить, что доходы бюджета МО «Кутулик», поступающие в 2024-2026 годах формируются за счет: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а) налоговых доходов, в том числе: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б) неналоговых доходов, в том числе: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2F71C8" w:rsidRPr="0037431A" w:rsidRDefault="002F71C8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доходы от компенсации затрат бюджетов поселений.</w:t>
      </w:r>
    </w:p>
    <w:p w:rsidR="002F71C8" w:rsidRPr="0037431A" w:rsidRDefault="002F71C8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неналоговые доходы бюджетов поселений</w:t>
      </w:r>
    </w:p>
    <w:p w:rsidR="002F71C8" w:rsidRPr="0037431A" w:rsidRDefault="002F71C8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в) безвозмездных поступлений: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субсидии бюджетам поселений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субсидии бюджетам сельских поселений на реализацию программ формирования современной городской среды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субвенции бюджетам субъектов Российской Федерации и муниципальных образований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межбюджетные трансферты.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lastRenderedPageBreak/>
        <w:t xml:space="preserve">          3. Утвердить прогнозируемые доходы бюджета МО «Кутулик» на 2024год и на плановый период 2025 и 2026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5. Утвердить перечень главных </w:t>
      </w:r>
      <w:proofErr w:type="gramStart"/>
      <w:r w:rsidRPr="0037431A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37431A">
        <w:rPr>
          <w:rFonts w:ascii="Times New Roman" w:hAnsi="Times New Roman" w:cs="Times New Roman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6. Утвердить: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37431A">
        <w:rPr>
          <w:rFonts w:ascii="Times New Roman" w:hAnsi="Times New Roman" w:cs="Times New Roman"/>
        </w:rPr>
        <w:t>гг</w:t>
      </w:r>
      <w:proofErr w:type="spellEnd"/>
      <w:proofErr w:type="gramEnd"/>
      <w:r w:rsidRPr="0037431A">
        <w:rPr>
          <w:rFonts w:ascii="Times New Roman" w:hAnsi="Times New Roman" w:cs="Times New Roman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37431A">
        <w:rPr>
          <w:rFonts w:ascii="Times New Roman" w:hAnsi="Times New Roman" w:cs="Times New Roman"/>
        </w:rPr>
        <w:t>гг</w:t>
      </w:r>
      <w:proofErr w:type="spellEnd"/>
      <w:proofErr w:type="gramEnd"/>
      <w:r w:rsidRPr="0037431A">
        <w:rPr>
          <w:rFonts w:ascii="Times New Roman" w:hAnsi="Times New Roman" w:cs="Times New Roman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- ведомственная структура расходов на 2024 год и на плановый период 2025 и 2026 </w:t>
      </w:r>
      <w:proofErr w:type="spellStart"/>
      <w:proofErr w:type="gramStart"/>
      <w:r w:rsidRPr="0037431A">
        <w:rPr>
          <w:rFonts w:ascii="Times New Roman" w:hAnsi="Times New Roman" w:cs="Times New Roman"/>
        </w:rPr>
        <w:t>гг</w:t>
      </w:r>
      <w:proofErr w:type="spellEnd"/>
      <w:proofErr w:type="gramEnd"/>
      <w:r w:rsidRPr="0037431A">
        <w:rPr>
          <w:rFonts w:ascii="Times New Roman" w:hAnsi="Times New Roman" w:cs="Times New Roman"/>
        </w:rPr>
        <w:t xml:space="preserve"> бюджета МО «Кутулик» согласно приложению N 9,10 к настоящему решению;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7. Общий объем бюджетных ассигнований, направляемых на исполнение публичных нормативных обязательств на 2024г.2 тыс. руб., 2025г. 2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2026г. 2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8. Установить, что в расходной части бюджета МО «Кутулик» формируется резервный фонд администрации МО на 2024г. в размере 50,0 тыс. руб., на 2025г. 50,0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и на 2026г. 50,0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9. Установить предельный объем муниципального долга МО «Кутулик»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на 2024 года в размере 11552,6 тыс. руб., 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на 2025 года в размере 11875,1 тыс. руб.,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на 2026 года в размере 12240,8 тыс. руб.,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Утвердить верхний предел муниципального долга МО «Кутулик»: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По состоянию на 1 января 2025г. в размере 3732,9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в том числе верхний предел долга по муниципальным гарантиям  - 0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По состоянию на 1 января 2026г. в размере 4514,1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в том числе верхний предел долга по муниципальным гарантиям  - 0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По состоянию на 1 января 2027г. в размере 5350,2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в том числе верхний предел долга по муниципальным гарантиям  - 0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10. Утвердить источники внутреннего финансирования дефицита бюджета МО «Кутулик» на 2024год и на плановый период 2025 и 2026 годы согласно приложению N 11,12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11. Утвердить программу муниципальных внутренних заимствований МО «Кутулик» на 2024 год и на плановый период 2025 и 2026 годы приложение </w:t>
      </w:r>
      <w:r w:rsidRPr="0037431A">
        <w:rPr>
          <w:rFonts w:ascii="Times New Roman" w:hAnsi="Times New Roman" w:cs="Times New Roman"/>
          <w:lang w:val="en-US"/>
        </w:rPr>
        <w:t>N</w:t>
      </w:r>
      <w:r w:rsidRPr="0037431A">
        <w:rPr>
          <w:rFonts w:ascii="Times New Roman" w:hAnsi="Times New Roman" w:cs="Times New Roman"/>
        </w:rPr>
        <w:t xml:space="preserve"> 13.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12. Утвердить объем бюджетных ассигнований дорожного фонда МО «Кутулик» на 2024 год в размере 5197,0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ублей, на 2025 год в размере 5355,0 тыс.руб., и на 2026 год 5540,8 тыс.руб..</w:t>
      </w:r>
    </w:p>
    <w:p w:rsidR="002F71C8" w:rsidRPr="0037431A" w:rsidRDefault="002F71C8" w:rsidP="00B42EE6">
      <w:pPr>
        <w:pStyle w:val="a4"/>
        <w:contextualSpacing/>
        <w:jc w:val="both"/>
        <w:rPr>
          <w:sz w:val="22"/>
          <w:szCs w:val="22"/>
        </w:rPr>
      </w:pPr>
      <w:r w:rsidRPr="0037431A">
        <w:rPr>
          <w:sz w:val="22"/>
          <w:szCs w:val="22"/>
        </w:rPr>
        <w:t xml:space="preserve">         13. На 2024 год и на плановый период 2025 и 2026 года запланировано межбюджетных трансфертов 93,0 тыс</w:t>
      </w:r>
      <w:proofErr w:type="gramStart"/>
      <w:r w:rsidRPr="0037431A">
        <w:rPr>
          <w:sz w:val="22"/>
          <w:szCs w:val="22"/>
        </w:rPr>
        <w:t>.р</w:t>
      </w:r>
      <w:proofErr w:type="gramEnd"/>
      <w:r w:rsidRPr="0037431A">
        <w:rPr>
          <w:sz w:val="22"/>
          <w:szCs w:val="22"/>
        </w:rPr>
        <w:t>уб., на каждый год.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14. </w:t>
      </w:r>
      <w:proofErr w:type="gramStart"/>
      <w:r w:rsidRPr="0037431A">
        <w:rPr>
          <w:rFonts w:ascii="Times New Roman" w:hAnsi="Times New Roman" w:cs="Times New Roman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2024 год и на плановый период 2025 и 2026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</w:t>
      </w:r>
      <w:proofErr w:type="gramEnd"/>
      <w:r w:rsidRPr="0037431A">
        <w:rPr>
          <w:rFonts w:ascii="Times New Roman" w:hAnsi="Times New Roman" w:cs="Times New Roman"/>
        </w:rPr>
        <w:t xml:space="preserve"> бюджета МО «Кутулик» на 2024 год и на плановый период 2025 и 2026 годы после внесения соответствующих изменений в настоящее Решение.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2024 год и на плановый период 2025 и 202 годы.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  <w:color w:val="000000"/>
        </w:rPr>
        <w:t xml:space="preserve">          15. </w:t>
      </w:r>
      <w:proofErr w:type="gramStart"/>
      <w:r w:rsidRPr="0037431A">
        <w:rPr>
          <w:rFonts w:ascii="Times New Roman" w:hAnsi="Times New Roman" w:cs="Times New Roman"/>
          <w:color w:val="000000"/>
        </w:rPr>
        <w:t xml:space="preserve"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</w:t>
      </w:r>
      <w:r w:rsidRPr="0037431A">
        <w:rPr>
          <w:rFonts w:ascii="Times New Roman" w:hAnsi="Times New Roman" w:cs="Times New Roman"/>
          <w:color w:val="000000"/>
        </w:rPr>
        <w:lastRenderedPageBreak/>
        <w:t>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r w:rsidRPr="0037431A">
        <w:rPr>
          <w:rFonts w:ascii="Times New Roman" w:hAnsi="Times New Roman" w:cs="Times New Roman"/>
        </w:rPr>
        <w:t xml:space="preserve"> </w:t>
      </w:r>
      <w:proofErr w:type="gramEnd"/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16.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1) авансовые платежи по муниципальным контрактам о поставке товаров, выполнении работ, оказании услуг, заключаемым на сумму 400 000,0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ублей и более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 (договоров)) о поставке товаров, выполнении работ, оказании услуг.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17. Настоящее Решение вступает в силу с 1 января 2023 года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18.Опубликовать настоящее решение в газете «</w:t>
      </w:r>
      <w:proofErr w:type="spellStart"/>
      <w:r w:rsidRPr="0037431A">
        <w:rPr>
          <w:rFonts w:ascii="Times New Roman" w:hAnsi="Times New Roman" w:cs="Times New Roman"/>
        </w:rPr>
        <w:t>Кутуликский</w:t>
      </w:r>
      <w:proofErr w:type="spellEnd"/>
      <w:r w:rsidRPr="0037431A">
        <w:rPr>
          <w:rFonts w:ascii="Times New Roman" w:hAnsi="Times New Roman" w:cs="Times New Roman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2F71C8" w:rsidRPr="0037431A" w:rsidRDefault="002F71C8" w:rsidP="00B42EE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      Председатель Думы </w:t>
      </w:r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      Глава </w:t>
      </w:r>
      <w:proofErr w:type="gramStart"/>
      <w:r w:rsidRPr="0037431A">
        <w:rPr>
          <w:rFonts w:ascii="Times New Roman" w:hAnsi="Times New Roman" w:cs="Times New Roman"/>
        </w:rPr>
        <w:t>муниципального</w:t>
      </w:r>
      <w:proofErr w:type="gramEnd"/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      образования «Кутулик»:                                   </w:t>
      </w:r>
      <w:r w:rsidR="0037431A">
        <w:rPr>
          <w:rFonts w:ascii="Times New Roman" w:hAnsi="Times New Roman" w:cs="Times New Roman"/>
        </w:rPr>
        <w:t xml:space="preserve">              </w:t>
      </w:r>
      <w:r w:rsidRPr="0037431A">
        <w:rPr>
          <w:rFonts w:ascii="Times New Roman" w:hAnsi="Times New Roman" w:cs="Times New Roman"/>
        </w:rPr>
        <w:t xml:space="preserve">                                 В.А.</w:t>
      </w:r>
      <w:r w:rsidR="008E4535">
        <w:rPr>
          <w:rFonts w:ascii="Times New Roman" w:hAnsi="Times New Roman" w:cs="Times New Roman"/>
        </w:rPr>
        <w:t xml:space="preserve"> </w:t>
      </w:r>
      <w:proofErr w:type="spellStart"/>
      <w:r w:rsidRPr="0037431A">
        <w:rPr>
          <w:rFonts w:ascii="Times New Roman" w:hAnsi="Times New Roman" w:cs="Times New Roman"/>
        </w:rPr>
        <w:t>Бардаев</w:t>
      </w:r>
      <w:proofErr w:type="spellEnd"/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12"/>
        <w:gridCol w:w="1701"/>
      </w:tblGrid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374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D97FCF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27 декабря  2023 года   № 5/9-дмо</w:t>
            </w:r>
            <w:r w:rsidR="002F71C8"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2F71C8" w:rsidRPr="00B42EE6" w:rsidTr="00B42EE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C8" w:rsidRPr="00B42EE6" w:rsidTr="00B42EE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23 105,3 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2F71C8" w:rsidRPr="00B42EE6" w:rsidTr="00B42EE6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2F71C8" w:rsidRPr="00B42EE6" w:rsidTr="00B42EE6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2F71C8" w:rsidRPr="00B42EE6" w:rsidTr="00B42EE6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2F71C8" w:rsidRPr="00B42EE6" w:rsidTr="00B42EE6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2F71C8" w:rsidRPr="00B42EE6" w:rsidTr="00B42EE6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2F71C8" w:rsidRPr="00B42EE6" w:rsidTr="00B42EE6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2F71C8" w:rsidRPr="00B42EE6" w:rsidTr="00B42EE6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2F71C8" w:rsidRPr="00B42EE6" w:rsidTr="00B42EE6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2F71C8" w:rsidRPr="00B42EE6" w:rsidTr="00B42EE6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9 277,6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2F71C8" w:rsidRPr="00B42EE6" w:rsidTr="00B42EE6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7 854,6   </w:t>
            </w:r>
          </w:p>
        </w:tc>
      </w:tr>
      <w:tr w:rsidR="002F71C8" w:rsidRPr="00B42EE6" w:rsidTr="00B42EE6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6 532,3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2F71C8" w:rsidRPr="00B42EE6" w:rsidTr="00B42EE6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2F71C8" w:rsidRPr="00B42EE6" w:rsidTr="00B42EE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2F71C8" w:rsidRPr="00B42EE6" w:rsidTr="00B42EE6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39 133,7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39 133,7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2F71C8" w:rsidRPr="00B42EE6" w:rsidTr="00B42EE6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2F71C8" w:rsidRPr="00B42EE6" w:rsidTr="00B42EE6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31 275,5   </w:t>
            </w:r>
          </w:p>
        </w:tc>
      </w:tr>
      <w:tr w:rsidR="002F71C8" w:rsidRPr="00B42EE6" w:rsidTr="00B42EE6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31 275,5   </w:t>
            </w:r>
          </w:p>
        </w:tc>
      </w:tr>
      <w:tr w:rsidR="002F71C8" w:rsidRPr="00B42EE6" w:rsidTr="00B42EE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2F71C8" w:rsidRPr="00B42EE6" w:rsidTr="00B42EE6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2F71C8" w:rsidRPr="00B42EE6" w:rsidTr="00B42EE6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2F71C8" w:rsidRPr="00B42EE6" w:rsidTr="00B42EE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2F71C8" w:rsidRPr="00B42EE6" w:rsidTr="00B42EE6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62 239,0  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567"/>
        <w:gridCol w:w="4961"/>
        <w:gridCol w:w="1340"/>
        <w:gridCol w:w="1353"/>
      </w:tblGrid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2024 год 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2F71C8" w:rsidRPr="00B42EE6" w:rsidTr="00B42EE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23 750,1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24 481,6 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2F71C8" w:rsidRPr="00B42EE6" w:rsidTr="00B42EE6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8 678,0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8 938,5   </w:t>
            </w:r>
          </w:p>
        </w:tc>
      </w:tr>
      <w:tr w:rsidR="002F71C8" w:rsidRPr="00B42EE6" w:rsidTr="00B42EE6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2F71C8" w:rsidRPr="00B42EE6" w:rsidTr="00B42EE6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2F71C8" w:rsidRPr="00B42EE6" w:rsidTr="00B42EE6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5 355,0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5 540,8   </w:t>
            </w:r>
          </w:p>
        </w:tc>
      </w:tr>
      <w:tr w:rsidR="002F71C8" w:rsidRPr="00B42EE6" w:rsidTr="00B42EE6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2 786,0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2 886,2   </w:t>
            </w:r>
          </w:p>
        </w:tc>
      </w:tr>
      <w:tr w:rsidR="002F71C8" w:rsidRPr="00B42EE6" w:rsidTr="00B42EE6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15,3   </w:t>
            </w:r>
          </w:p>
        </w:tc>
      </w:tr>
      <w:tr w:rsidR="002F71C8" w:rsidRPr="00B42EE6" w:rsidTr="00B42EE6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2 900,7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3 006,0   </w:t>
            </w:r>
          </w:p>
        </w:tc>
      </w:tr>
      <w:tr w:rsidR="002F71C8" w:rsidRPr="00B42EE6" w:rsidTr="00B42EE6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346,3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366,7   </w:t>
            </w:r>
          </w:p>
        </w:tc>
      </w:tr>
      <w:tr w:rsidR="002F71C8" w:rsidRPr="00B42EE6" w:rsidTr="00B42EE6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9 507,0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9 792,2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1 466,0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1 510,0   </w:t>
            </w:r>
          </w:p>
        </w:tc>
      </w:tr>
      <w:tr w:rsidR="002F71C8" w:rsidRPr="00B42EE6" w:rsidTr="00B42EE6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8 041,0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8 282,2   </w:t>
            </w:r>
          </w:p>
        </w:tc>
      </w:tr>
      <w:tr w:rsidR="002F71C8" w:rsidRPr="00B42EE6" w:rsidTr="00B42EE6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6 718,7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6 920,2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1 322,3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1 362,0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2F71C8" w:rsidRPr="00B42EE6" w:rsidTr="00B42EE6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2F71C8" w:rsidRPr="00B42EE6" w:rsidTr="00B42EE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2F71C8" w:rsidRPr="00B42EE6" w:rsidTr="00B42EE6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2F71C8" w:rsidRPr="00B42EE6" w:rsidTr="00B42EE6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2F71C8" w:rsidRPr="00B42EE6" w:rsidTr="00B42EE6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2F71C8" w:rsidRPr="00B42EE6" w:rsidTr="00B42EE6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2F71C8" w:rsidRPr="00B42EE6" w:rsidTr="00B42EE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2F71C8" w:rsidRPr="00B42EE6" w:rsidTr="00B42EE6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2F71C8" w:rsidRPr="00B42EE6" w:rsidTr="00B42EE6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57 827,6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56 782,9  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926" w:type="dxa"/>
        <w:tblInd w:w="93" w:type="dxa"/>
        <w:tblLook w:val="04A0"/>
      </w:tblPr>
      <w:tblGrid>
        <w:gridCol w:w="1819"/>
        <w:gridCol w:w="2307"/>
        <w:gridCol w:w="5800"/>
      </w:tblGrid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на плановый период 2025 и 2026 годов"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B42E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2F71C8" w:rsidRPr="00B42EE6" w:rsidTr="00B42EE6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2F71C8" w:rsidRPr="00B42EE6" w:rsidTr="00B42EE6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1C8" w:rsidRPr="00B42EE6" w:rsidTr="00B42EE6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F71C8" w:rsidRPr="00B42EE6" w:rsidTr="00B42EE6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71C8" w:rsidRPr="00B42EE6" w:rsidTr="00B42EE6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2F71C8" w:rsidRPr="00B42EE6" w:rsidTr="00B42EE6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F71C8" w:rsidRPr="00B42EE6" w:rsidTr="00B42EE6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F71C8" w:rsidRPr="00B42EE6" w:rsidTr="00B42EE6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F71C8" w:rsidRPr="00B42EE6" w:rsidTr="00B42EE6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F71C8" w:rsidRPr="00B42EE6" w:rsidTr="00B42EE6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год"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2025-2026 годов"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2F71C8" w:rsidRPr="00B42EE6" w:rsidTr="002F71C8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2F71C8" w:rsidRPr="00B42EE6" w:rsidTr="002F71C8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2F71C8" w:rsidRPr="00B42EE6" w:rsidTr="002F71C8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2F71C8" w:rsidRPr="00B42EE6" w:rsidTr="002F71C8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F71C8" w:rsidRPr="00B42EE6" w:rsidTr="002F71C8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2F71C8" w:rsidRPr="00B42EE6" w:rsidTr="002F71C8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F71C8" w:rsidRPr="00B42EE6" w:rsidTr="002F71C8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2F71C8" w:rsidRPr="00B42EE6" w:rsidTr="002F71C8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71C8" w:rsidRPr="00B42EE6" w:rsidTr="002F71C8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F71C8" w:rsidRPr="00B42EE6" w:rsidTr="002F71C8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2F71C8" w:rsidRPr="00B42EE6" w:rsidTr="002F71C8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2F71C8" w:rsidRPr="00B42EE6" w:rsidTr="002F71C8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 к решению Думы</w:t>
            </w:r>
          </w:p>
        </w:tc>
      </w:tr>
      <w:tr w:rsidR="002F71C8" w:rsidRPr="00B42EE6" w:rsidTr="002F71C8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18241,2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14356,0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4369,4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63 899,9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7"/>
        <w:gridCol w:w="416"/>
        <w:gridCol w:w="551"/>
        <w:gridCol w:w="1020"/>
        <w:gridCol w:w="1336"/>
      </w:tblGrid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AD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F71C8"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="002F71C8"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2025-2026гг. По разделам и подразделам бюджетной классификации расходов по МО "Кутулик"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2026 г. </w:t>
            </w:r>
          </w:p>
        </w:tc>
      </w:tr>
      <w:tr w:rsidR="002F71C8" w:rsidRPr="00B42EE6" w:rsidTr="002F71C8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14222,4</w:t>
            </w:r>
          </w:p>
        </w:tc>
      </w:tr>
      <w:tr w:rsidR="002F71C8" w:rsidRPr="00B42EE6" w:rsidTr="002F71C8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F71C8" w:rsidRPr="00B42EE6" w:rsidTr="002F71C8">
        <w:trPr>
          <w:trHeight w:val="126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2F71C8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11035,6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2F71C8" w:rsidRPr="00B42EE6" w:rsidTr="002F71C8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2F71C8" w:rsidRPr="00B42EE6" w:rsidTr="002F71C8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57 995,5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56 353,1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65" w:type="dxa"/>
        <w:tblInd w:w="93" w:type="dxa"/>
        <w:tblLook w:val="04A0"/>
      </w:tblPr>
      <w:tblGrid>
        <w:gridCol w:w="5969"/>
        <w:gridCol w:w="416"/>
        <w:gridCol w:w="551"/>
        <w:gridCol w:w="1584"/>
        <w:gridCol w:w="516"/>
        <w:gridCol w:w="1029"/>
      </w:tblGrid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1258,8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2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62641,1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2F71C8" w:rsidRPr="00B42EE6" w:rsidTr="00B42E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16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F71C8" w:rsidRPr="00B42EE6" w:rsidTr="00B42E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F71C8" w:rsidRPr="00B42EE6" w:rsidTr="00B42E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1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1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2F71C8" w:rsidRPr="00B42EE6" w:rsidTr="00B42E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4369,4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47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50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5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16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2F71C8" w:rsidRPr="00B42EE6" w:rsidTr="00B42E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163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1553" w:type="dxa"/>
        <w:tblInd w:w="93" w:type="dxa"/>
        <w:tblLook w:val="04A0"/>
      </w:tblPr>
      <w:tblGrid>
        <w:gridCol w:w="4835"/>
        <w:gridCol w:w="460"/>
        <w:gridCol w:w="551"/>
        <w:gridCol w:w="1540"/>
        <w:gridCol w:w="568"/>
        <w:gridCol w:w="1134"/>
        <w:gridCol w:w="1133"/>
        <w:gridCol w:w="222"/>
        <w:gridCol w:w="222"/>
        <w:gridCol w:w="222"/>
        <w:gridCol w:w="222"/>
        <w:gridCol w:w="222"/>
        <w:gridCol w:w="222"/>
      </w:tblGrid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2026 и 2026 годов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2025 и 2026 год по разделам, 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55616,4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0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1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260"/>
        <w:gridCol w:w="670"/>
        <w:gridCol w:w="460"/>
        <w:gridCol w:w="551"/>
        <w:gridCol w:w="1540"/>
        <w:gridCol w:w="560"/>
        <w:gridCol w:w="1039"/>
      </w:tblGrid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1258,8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57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9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62641,1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2F71C8" w:rsidRPr="00B42EE6" w:rsidTr="00B42EE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17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F71C8" w:rsidRPr="00B42EE6" w:rsidTr="00B42EE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F71C8" w:rsidRPr="00B42EE6" w:rsidTr="00B42E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16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75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2F71C8" w:rsidRPr="00B42EE6" w:rsidTr="00B42EE6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100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2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76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16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2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2622" w:type="dxa"/>
        <w:tblInd w:w="93" w:type="dxa"/>
        <w:tblLayout w:type="fixed"/>
        <w:tblLook w:val="04A0"/>
      </w:tblPr>
      <w:tblGrid>
        <w:gridCol w:w="4551"/>
        <w:gridCol w:w="564"/>
        <w:gridCol w:w="458"/>
        <w:gridCol w:w="549"/>
        <w:gridCol w:w="272"/>
        <w:gridCol w:w="1168"/>
        <w:gridCol w:w="558"/>
        <w:gridCol w:w="1001"/>
        <w:gridCol w:w="1100"/>
        <w:gridCol w:w="266"/>
        <w:gridCol w:w="236"/>
        <w:gridCol w:w="236"/>
        <w:gridCol w:w="236"/>
        <w:gridCol w:w="236"/>
        <w:gridCol w:w="236"/>
        <w:gridCol w:w="955"/>
      </w:tblGrid>
      <w:tr w:rsidR="002F71C8" w:rsidRPr="00B42EE6" w:rsidTr="00AD626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AD626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AD626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AD626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AD6265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AD626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75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75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2025 и 2026 годов по МО "Кутулик"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57258,8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55616,4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0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952"/>
        <w:gridCol w:w="952"/>
        <w:gridCol w:w="692"/>
      </w:tblGrid>
      <w:tr w:rsidR="002F71C8" w:rsidRPr="00B42EE6" w:rsidTr="00C101F2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AD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D626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6265"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 w:rsidR="00AD6265"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="00AD6265"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 w:rsidR="00AD6265"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82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2F71C8" w:rsidRPr="00B42EE6" w:rsidTr="00C101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1660,9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C8" w:rsidRPr="00B42EE6" w:rsidTr="00C101F2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928,0</w:t>
            </w:r>
          </w:p>
        </w:tc>
      </w:tr>
      <w:tr w:rsidR="002F71C8" w:rsidRPr="00B42EE6" w:rsidTr="00C101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64899,9</w:t>
            </w:r>
          </w:p>
        </w:tc>
      </w:tr>
      <w:tr w:rsidR="002F71C8" w:rsidRPr="00B42EE6" w:rsidTr="00C101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64899,9</w:t>
            </w:r>
          </w:p>
        </w:tc>
      </w:tr>
      <w:tr w:rsidR="002F71C8" w:rsidRPr="00B42EE6" w:rsidTr="00C101F2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64899,9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568" w:type="dxa"/>
        <w:tblInd w:w="93" w:type="dxa"/>
        <w:tblLayout w:type="fixed"/>
        <w:tblLook w:val="04A0"/>
      </w:tblPr>
      <w:tblGrid>
        <w:gridCol w:w="975"/>
        <w:gridCol w:w="976"/>
        <w:gridCol w:w="834"/>
        <w:gridCol w:w="1607"/>
        <w:gridCol w:w="997"/>
        <w:gridCol w:w="789"/>
        <w:gridCol w:w="574"/>
        <w:gridCol w:w="907"/>
        <w:gridCol w:w="771"/>
        <w:gridCol w:w="504"/>
        <w:gridCol w:w="1287"/>
        <w:gridCol w:w="111"/>
        <w:gridCol w:w="236"/>
      </w:tblGrid>
      <w:tr w:rsidR="0094333C" w:rsidRPr="00B42EE6" w:rsidTr="00C101F2">
        <w:trPr>
          <w:gridAfter w:val="2"/>
          <w:wAfter w:w="347" w:type="dxa"/>
          <w:trHeight w:val="169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AD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2024год и на плановый период 2025-2026гг"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D626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6265"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 w:rsidR="00AD6265"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="00AD6265"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 w:rsidR="00AD6265"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825"/>
        </w:trPr>
        <w:tc>
          <w:tcPr>
            <w:tcW w:w="8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2025-2026 годы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gridAfter w:val="2"/>
          <w:wAfter w:w="347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836,1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104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12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gridAfter w:val="2"/>
          <w:wAfter w:w="347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156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152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gridAfter w:val="2"/>
          <w:wAfter w:w="347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63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758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3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Pr="00B42EE6" w:rsidRDefault="00C101F2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22920" w:type="dxa"/>
        <w:tblInd w:w="93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2900"/>
        <w:gridCol w:w="2200"/>
      </w:tblGrid>
      <w:tr w:rsidR="0094333C" w:rsidRPr="00B42EE6" w:rsidTr="0094333C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1F2" w:rsidRDefault="00C101F2" w:rsidP="00B4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C101F2" w:rsidSect="002F71C8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3984"/>
        <w:gridCol w:w="1276"/>
        <w:gridCol w:w="1134"/>
        <w:gridCol w:w="992"/>
        <w:gridCol w:w="1276"/>
        <w:gridCol w:w="1134"/>
        <w:gridCol w:w="992"/>
        <w:gridCol w:w="1417"/>
        <w:gridCol w:w="1134"/>
        <w:gridCol w:w="1560"/>
        <w:gridCol w:w="1559"/>
      </w:tblGrid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2024год и 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2025-2026гг"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AD6265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 2023 г.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5/9-дмо</w:t>
            </w:r>
          </w:p>
        </w:tc>
      </w:tr>
      <w:tr w:rsidR="0094333C" w:rsidRPr="00B42EE6" w:rsidTr="00C101F2">
        <w:trPr>
          <w:trHeight w:val="4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 И НА ПЛАНОВЫЙ ПЕРИОД 2025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4333C" w:rsidRPr="00B42EE6" w:rsidTr="00C101F2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01.01.2027 года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94333C" w:rsidRPr="00B42EE6" w:rsidTr="00C101F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94333C" w:rsidRPr="00B42EE6" w:rsidTr="00C101F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  <w:sectPr w:rsidR="00C101F2" w:rsidSect="00C101F2">
          <w:pgSz w:w="16838" w:h="11905" w:orient="landscape" w:code="9"/>
          <w:pgMar w:top="567" w:right="1134" w:bottom="851" w:left="238" w:header="720" w:footer="720" w:gutter="0"/>
          <w:cols w:space="720"/>
        </w:sect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94333C" w:rsidP="00B42EE6">
      <w:pPr>
        <w:spacing w:line="240" w:lineRule="auto"/>
        <w:contextualSpacing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 xml:space="preserve">                                     </w:t>
      </w:r>
    </w:p>
    <w:p w:rsidR="00C101F2" w:rsidRDefault="00C101F2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C101F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ПОЯСНИТЕЛЬНАЯ ЗАПИСКА</w:t>
      </w:r>
    </w:p>
    <w:p w:rsidR="0094333C" w:rsidRPr="00B42EE6" w:rsidRDefault="00AD6265" w:rsidP="00B42EE6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бюджету</w:t>
      </w:r>
      <w:r w:rsidR="0094333C" w:rsidRPr="00B42EE6">
        <w:rPr>
          <w:b/>
          <w:sz w:val="20"/>
          <w:szCs w:val="20"/>
        </w:rPr>
        <w:t xml:space="preserve"> администрации муниципального 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sz w:val="20"/>
          <w:szCs w:val="20"/>
        </w:rPr>
      </w:pPr>
      <w:r w:rsidRPr="00B42EE6">
        <w:rPr>
          <w:b/>
          <w:sz w:val="20"/>
          <w:szCs w:val="20"/>
        </w:rPr>
        <w:t>образования « Кутулик</w:t>
      </w:r>
      <w:r w:rsidRPr="00B42EE6">
        <w:rPr>
          <w:sz w:val="20"/>
          <w:szCs w:val="20"/>
        </w:rPr>
        <w:t xml:space="preserve"> </w:t>
      </w:r>
      <w:r w:rsidRPr="00B42EE6">
        <w:rPr>
          <w:b/>
          <w:sz w:val="20"/>
          <w:szCs w:val="20"/>
        </w:rPr>
        <w:t>на 2024 год и плановый период 2025 и 2026 годов</w:t>
      </w:r>
    </w:p>
    <w:p w:rsidR="0094333C" w:rsidRPr="00B42EE6" w:rsidRDefault="0094333C" w:rsidP="00B42EE6">
      <w:pPr>
        <w:pStyle w:val="2"/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94333C" w:rsidRPr="00B42EE6" w:rsidRDefault="0094333C" w:rsidP="00B42EE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>Бюджет муниципального образования «Кутулик» на 2024 год и плановый период 2025 и 2026 годов сформирован на основе основных направлениях бюджетной и налоговой политики сельского поселения на 2024-2026 годы, действующего бюджетного и налогового законодательства с учетом изменений и дополнений, вступающих в силу с 1 января 2024 года, исходя из ожидаемых параметров исполнения бюджета на 2023 год и основных параметров прогноза социально-экономического</w:t>
      </w:r>
      <w:proofErr w:type="gramEnd"/>
      <w:r w:rsidRPr="00B42EE6">
        <w:rPr>
          <w:sz w:val="20"/>
          <w:szCs w:val="20"/>
        </w:rPr>
        <w:t xml:space="preserve"> развития поселения на 2024-2026 годов.</w:t>
      </w:r>
    </w:p>
    <w:p w:rsidR="0094333C" w:rsidRPr="00B42EE6" w:rsidRDefault="0094333C" w:rsidP="00B42EE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Доходы местного бюджета предлагаются на 2024 год в общей сумме 62239,0 тыс. рублей, на 2025 – 57827,6 тыс. рублей, на 2026 – 56782,9 тыс. рублей.</w:t>
      </w:r>
    </w:p>
    <w:p w:rsidR="0094333C" w:rsidRPr="00B42EE6" w:rsidRDefault="0094333C" w:rsidP="00B42EE6">
      <w:pPr>
        <w:tabs>
          <w:tab w:val="left" w:pos="851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 xml:space="preserve">Доходы бюджета сельского поселения сформированы в соответствии с прогнозом социально-экономического развития на 2023-2026 годы, с учетом действующего бюджетного и налогового законодательства Российской Федерации, Иркутской области и муниципального образования «Кутулик» на основе прогнозных данных, представленных главными администраторами доходов местного бюджета. </w:t>
      </w:r>
      <w:proofErr w:type="gramEnd"/>
    </w:p>
    <w:p w:rsidR="0094333C" w:rsidRPr="00B42EE6" w:rsidRDefault="0094333C" w:rsidP="00B42EE6">
      <w:pPr>
        <w:tabs>
          <w:tab w:val="left" w:pos="851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Собственные доходы бюджета поселения в 2024 году прогнозируются в объеме 23105,3 тыс. рублей. В 2025 году прогноз составит 23750,1 тыс. рублей; в 2026 году – 24481,6 тыс. рублей.</w:t>
      </w:r>
    </w:p>
    <w:p w:rsidR="0094333C" w:rsidRPr="00B42EE6" w:rsidRDefault="0094333C" w:rsidP="00B42EE6">
      <w:pPr>
        <w:tabs>
          <w:tab w:val="left" w:pos="0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объеме собственных доходов местного бюджета наибольший удельный вес занимают налоговые доходы.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общем объеме налоговых доходов </w:t>
      </w:r>
      <w:r w:rsidRPr="00B42EE6">
        <w:rPr>
          <w:b/>
          <w:sz w:val="20"/>
          <w:szCs w:val="20"/>
        </w:rPr>
        <w:t>земельный налог</w:t>
      </w:r>
      <w:r w:rsidRPr="00B42EE6">
        <w:rPr>
          <w:sz w:val="20"/>
          <w:szCs w:val="20"/>
        </w:rPr>
        <w:t xml:space="preserve"> занимает 34,3 процентов, </w:t>
      </w:r>
      <w:r w:rsidRPr="00B42EE6">
        <w:rPr>
          <w:b/>
          <w:sz w:val="20"/>
          <w:szCs w:val="20"/>
        </w:rPr>
        <w:t>налог на доходы физических лиц</w:t>
      </w:r>
      <w:r w:rsidRPr="00B42EE6">
        <w:rPr>
          <w:sz w:val="20"/>
          <w:szCs w:val="20"/>
        </w:rPr>
        <w:t xml:space="preserve"> – 36,9 процентов.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Налог на доходы  физических лиц.</w:t>
      </w:r>
      <w:r w:rsidRPr="00B42EE6">
        <w:rPr>
          <w:sz w:val="20"/>
          <w:szCs w:val="20"/>
        </w:rPr>
        <w:t xml:space="preserve"> Поступления налога на доходы физических лиц на 2024 год и на плановый период 2025 и 2026 годов запланированы на основе прогнозируемого темпа роста в 2023-2026 годах источника основной части налога – фонда заработной платы по прогнозу социально-экономического развития. При расчете прогноза налогового потенциала по налогу на доходы физических лиц применялись средняя репрезентативная налоговая ставка – 13,0%.  На 2024 год поступление дохода прогнозируется в сумме 8455,4 тыс. рублей  на плановый период 2025 и 2026 годов в сумме 8708,0 тыс. рублей и 8968,5 тыс. рублей соответственно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Поступления </w:t>
      </w:r>
      <w:r w:rsidRPr="00B42EE6">
        <w:rPr>
          <w:b/>
          <w:sz w:val="20"/>
          <w:szCs w:val="20"/>
        </w:rPr>
        <w:t>налога на имущество физических лиц</w:t>
      </w:r>
      <w:r w:rsidRPr="00B42EE6">
        <w:rPr>
          <w:sz w:val="20"/>
          <w:szCs w:val="20"/>
        </w:rPr>
        <w:t>, в местный бюджет на 2024 год в сумме – 1423,0 тыс. рублей, на 2025 и 2026 годов в сумме 1466,0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 и 1510,0 тыс. рублей.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Оценка налогового потенциала по налогу на имущество физических лиц на 2024 -2026 годы производится исходя из  кадастровой стоимости.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В расчет также взято фактическое поступление налога в бюджет за 2022г. и истекший период 2023г.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Земельный налог. </w:t>
      </w:r>
      <w:r w:rsidRPr="00B42EE6">
        <w:rPr>
          <w:sz w:val="20"/>
          <w:szCs w:val="20"/>
        </w:rPr>
        <w:t xml:space="preserve"> Оценка налогового потенциала по </w:t>
      </w:r>
      <w:r w:rsidRPr="00B42EE6">
        <w:rPr>
          <w:color w:val="000000"/>
          <w:sz w:val="20"/>
          <w:szCs w:val="20"/>
        </w:rPr>
        <w:t xml:space="preserve">земельному налогу </w:t>
      </w:r>
      <w:r w:rsidRPr="00B42EE6">
        <w:rPr>
          <w:sz w:val="20"/>
          <w:szCs w:val="20"/>
        </w:rPr>
        <w:t>в местный бюджет на 2024 год прогнозируется в сумме 7854,6 тыс. рублей и на плановый период 2025 и 2026 годов в сумме 8041,0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ублей и 8282,2 тыс. рублей. При расчете оценки налогового потенциала по земельному налогу применялись:   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общая кадастровая стоимость земельных участков;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rFonts w:ascii="Arial" w:hAnsi="Arial" w:cs="Arial"/>
          <w:sz w:val="20"/>
          <w:szCs w:val="20"/>
        </w:rPr>
        <w:t xml:space="preserve">        </w:t>
      </w:r>
      <w:r w:rsidRPr="00B42EE6">
        <w:rPr>
          <w:sz w:val="20"/>
          <w:szCs w:val="20"/>
        </w:rPr>
        <w:t>ставка земельного налога;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кадастровая стоимость </w:t>
      </w:r>
      <w:proofErr w:type="spellStart"/>
      <w:r w:rsidRPr="00B42EE6">
        <w:rPr>
          <w:sz w:val="20"/>
          <w:szCs w:val="20"/>
        </w:rPr>
        <w:t>льготируемых</w:t>
      </w:r>
      <w:proofErr w:type="spellEnd"/>
      <w:r w:rsidRPr="00B42EE6">
        <w:rPr>
          <w:sz w:val="20"/>
          <w:szCs w:val="20"/>
        </w:rPr>
        <w:t xml:space="preserve"> земельных участков. 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неналоговых доходах </w:t>
      </w:r>
      <w:proofErr w:type="gramStart"/>
      <w:r w:rsidRPr="00B42EE6">
        <w:rPr>
          <w:sz w:val="20"/>
          <w:szCs w:val="20"/>
        </w:rPr>
        <w:t>учтены</w:t>
      </w:r>
      <w:proofErr w:type="gramEnd"/>
      <w:r w:rsidRPr="00B42EE6">
        <w:rPr>
          <w:sz w:val="20"/>
          <w:szCs w:val="20"/>
        </w:rPr>
        <w:t>: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</w:t>
      </w:r>
      <w:r w:rsidRPr="00B42EE6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</w:r>
      <w:r w:rsidRPr="00B42EE6">
        <w:rPr>
          <w:sz w:val="20"/>
          <w:szCs w:val="20"/>
        </w:rPr>
        <w:t xml:space="preserve">  прогнозируется в сумме 14,3 тыс. рублей и на плановый период 2025 и 2026 годов в сумме 14,3 тыс. рублей и 14,3 тыс. рублей соответственно.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Прочие доходы от компенсации затрат бюджетов поселений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b/>
          <w:sz w:val="20"/>
          <w:szCs w:val="20"/>
        </w:rPr>
      </w:pPr>
      <w:r w:rsidRPr="00B42EE6">
        <w:rPr>
          <w:sz w:val="20"/>
          <w:szCs w:val="20"/>
        </w:rPr>
        <w:t>прогнозируются в сумме 160,0 тыс. рублей и на плановый период 2025 и 2026 годов в сумме 164,8 тыс. рублей и 164,8 тыс. рублей.</w:t>
      </w:r>
      <w:r w:rsidRPr="00B42EE6">
        <w:rPr>
          <w:b/>
          <w:sz w:val="20"/>
          <w:szCs w:val="20"/>
        </w:rPr>
        <w:t xml:space="preserve"> 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rFonts w:cs="Arial"/>
          <w:sz w:val="20"/>
          <w:szCs w:val="20"/>
        </w:rPr>
      </w:pPr>
      <w:r w:rsidRPr="00B42EE6">
        <w:rPr>
          <w:b/>
          <w:sz w:val="20"/>
          <w:szCs w:val="20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 w:rsidRPr="00B42EE6">
        <w:rPr>
          <w:sz w:val="20"/>
          <w:szCs w:val="20"/>
        </w:rPr>
        <w:t xml:space="preserve"> прогнозируется в сумме 1,0 тыс. рублей и на плановый период 2025 и 2026 годов в сумме 1,0 тыс. рублей.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2024 год </w:t>
      </w:r>
      <w:r w:rsidRPr="00B42EE6">
        <w:rPr>
          <w:sz w:val="20"/>
          <w:szCs w:val="20"/>
        </w:rPr>
        <w:t>всего 39133,7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в том числе дотации на выравнивание бюджетной обеспеченности из бюджетов муниципальных районов  7132,3 тыс.руб., субсидии муниципальным образованиям 31275,5 тыс.руб., субвенции бюджетам бюджетной системы 187,4 тыс.руб. и прочие межбюджетные трансферты в сумме 538,5 тыс..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2025 год</w:t>
      </w:r>
      <w:r w:rsidRPr="00B42EE6">
        <w:rPr>
          <w:sz w:val="20"/>
          <w:szCs w:val="20"/>
        </w:rPr>
        <w:t xml:space="preserve"> всего 34077,5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4133,8 тыс.руб., субсидии муниципальным образованиям 29756,3 тыс.руб. и субвенции бюджетам бюджетной системы 187,4 тыс.руб..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2026 год</w:t>
      </w:r>
      <w:r w:rsidRPr="00B42EE6">
        <w:rPr>
          <w:sz w:val="20"/>
          <w:szCs w:val="20"/>
        </w:rPr>
        <w:t xml:space="preserve"> всего 32301,3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3780,2 тыс.руб., субсидии муниципальным образованиям 28333,7 тыс.руб. и субвенции бюджетам бюджетной системы 187,4 тыс.руб..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Объем расходов бюджета</w:t>
      </w:r>
      <w:r w:rsidRPr="00B42EE6">
        <w:rPr>
          <w:sz w:val="20"/>
          <w:szCs w:val="20"/>
        </w:rPr>
        <w:t xml:space="preserve"> администрации МО «Кутулик» на 2024 г и на плановый период 2025 и 2026 годов сформирован в объеме: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2024г. 63899,9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дефицит составил 1660,9 тыс.руб. или 7,19%.</w:t>
      </w:r>
    </w:p>
    <w:p w:rsidR="0094333C" w:rsidRPr="00B42EE6" w:rsidRDefault="0094333C" w:rsidP="00B42EE6">
      <w:pPr>
        <w:tabs>
          <w:tab w:val="left" w:pos="9072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2025г. 58608,7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с учетом общего объема условно утвержденных расходов в сумме 613,3 тыс.руб.. Дефицит составил 781,2 тыс.руб. или 3,29%.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2026г. 57619,0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с учетом общего объема условно утвержденных расходов в сумме 1265,9 тыс.руб.. Дефицит составил 836,1 тыс.руб. или 3,42%.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0"/>
          <w:szCs w:val="20"/>
        </w:rPr>
      </w:pPr>
      <w:r w:rsidRPr="00B42EE6">
        <w:rPr>
          <w:rFonts w:eastAsia="Calibri"/>
          <w:sz w:val="20"/>
          <w:szCs w:val="20"/>
          <w:lang w:eastAsia="en-US"/>
        </w:rPr>
        <w:t>В проекте местного бюджета по разделу «</w:t>
      </w:r>
      <w:r w:rsidRPr="00B42EE6">
        <w:rPr>
          <w:rFonts w:eastAsia="Calibri"/>
          <w:b/>
          <w:sz w:val="20"/>
          <w:szCs w:val="20"/>
          <w:lang w:eastAsia="en-US"/>
        </w:rPr>
        <w:t>Общегосударственные вопросы</w:t>
      </w:r>
      <w:r w:rsidRPr="00B42EE6">
        <w:rPr>
          <w:rFonts w:eastAsia="Calibri"/>
          <w:sz w:val="20"/>
          <w:szCs w:val="20"/>
          <w:lang w:eastAsia="en-US"/>
        </w:rPr>
        <w:t>» в 2024 году предусмотрены бюджетные ассигнования в сумме  18241,2 тыс. рублей, в 2025 году – 13893,0 тыс. рублей и в 2026 году – 14 222,4 тыс. рублей.</w:t>
      </w:r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B42EE6">
        <w:rPr>
          <w:spacing w:val="-1"/>
          <w:sz w:val="20"/>
          <w:szCs w:val="20"/>
        </w:rPr>
        <w:t xml:space="preserve">В числе основных направлений расходов местного бюджета по данному разделу предусмотрены средства </w:t>
      </w:r>
      <w:proofErr w:type="gramStart"/>
      <w:r w:rsidRPr="00B42EE6">
        <w:rPr>
          <w:spacing w:val="-1"/>
          <w:sz w:val="20"/>
          <w:szCs w:val="20"/>
        </w:rPr>
        <w:t>на</w:t>
      </w:r>
      <w:proofErr w:type="gramEnd"/>
      <w:r w:rsidRPr="00B42EE6">
        <w:rPr>
          <w:spacing w:val="-1"/>
          <w:sz w:val="20"/>
          <w:szCs w:val="20"/>
        </w:rPr>
        <w:t>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color w:val="000000"/>
          <w:sz w:val="20"/>
          <w:szCs w:val="20"/>
        </w:rPr>
      </w:pPr>
      <w:r w:rsidRPr="00B42EE6">
        <w:rPr>
          <w:color w:val="000000"/>
          <w:sz w:val="20"/>
          <w:szCs w:val="20"/>
        </w:rPr>
        <w:t>уплату налога на имущество, транспортного налога и прочие налоги, сборы  и выплаты  органов местного самоуправления  2024 году сумме 90</w:t>
      </w:r>
      <w:r w:rsidRPr="00B42EE6">
        <w:rPr>
          <w:sz w:val="20"/>
          <w:szCs w:val="20"/>
        </w:rPr>
        <w:t>,0</w:t>
      </w:r>
      <w:r w:rsidRPr="00B42EE6">
        <w:rPr>
          <w:color w:val="000000"/>
          <w:sz w:val="20"/>
          <w:szCs w:val="20"/>
        </w:rPr>
        <w:t xml:space="preserve"> тыс. рублей,  </w:t>
      </w:r>
      <w:r w:rsidRPr="00B42EE6">
        <w:rPr>
          <w:rFonts w:eastAsia="Calibri"/>
          <w:sz w:val="20"/>
          <w:szCs w:val="20"/>
          <w:lang w:eastAsia="en-US"/>
        </w:rPr>
        <w:t>в 2025 году – 90,0 тыс. рублей и в 2026 году – 90,0 тыс. рублей</w:t>
      </w:r>
      <w:r w:rsidRPr="00B42EE6">
        <w:rPr>
          <w:color w:val="000000"/>
          <w:sz w:val="20"/>
          <w:szCs w:val="20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финансовое обеспечение деятельности органов местного самоуправления в том числе выплата заработной платы, оплата коммунальных услуг и услуг связи, приобретение канц</w:t>
      </w:r>
      <w:proofErr w:type="gramStart"/>
      <w:r w:rsidRPr="00B42EE6">
        <w:rPr>
          <w:spacing w:val="-1"/>
          <w:sz w:val="20"/>
          <w:szCs w:val="20"/>
        </w:rPr>
        <w:t>.т</w:t>
      </w:r>
      <w:proofErr w:type="gramEnd"/>
      <w:r w:rsidRPr="00B42EE6">
        <w:rPr>
          <w:spacing w:val="-1"/>
          <w:sz w:val="20"/>
          <w:szCs w:val="20"/>
        </w:rPr>
        <w:t>овара, ГСМ и прочие расходы;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 xml:space="preserve"> уплату годового членского взноса в Ассоциацию Совета муниципальных образований Иркутской области </w:t>
      </w:r>
      <w:r w:rsidRPr="00B42EE6">
        <w:rPr>
          <w:color w:val="000000"/>
          <w:sz w:val="20"/>
          <w:szCs w:val="20"/>
        </w:rPr>
        <w:t xml:space="preserve">в 2024-2026 годах </w:t>
      </w:r>
      <w:r w:rsidRPr="00B42EE6">
        <w:rPr>
          <w:spacing w:val="-1"/>
          <w:sz w:val="20"/>
          <w:szCs w:val="20"/>
        </w:rPr>
        <w:t>в сумме 20,0 тыс. рублей</w:t>
      </w:r>
      <w:r w:rsidRPr="00B42EE6">
        <w:rPr>
          <w:color w:val="000000"/>
          <w:sz w:val="20"/>
          <w:szCs w:val="20"/>
        </w:rPr>
        <w:t xml:space="preserve"> ежегодно</w:t>
      </w:r>
      <w:r w:rsidRPr="00B42EE6">
        <w:rPr>
          <w:sz w:val="20"/>
          <w:szCs w:val="20"/>
          <w:lang w:eastAsia="en-US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B42EE6">
        <w:rPr>
          <w:sz w:val="20"/>
          <w:szCs w:val="20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в 2024 – 2026 годах </w:t>
      </w:r>
      <w:r w:rsidRPr="00B42EE6">
        <w:rPr>
          <w:sz w:val="20"/>
          <w:szCs w:val="20"/>
          <w:lang w:eastAsia="en-US"/>
        </w:rPr>
        <w:t xml:space="preserve">в сумме 0,7 тыс. рублей </w:t>
      </w:r>
      <w:r w:rsidRPr="00B42EE6">
        <w:rPr>
          <w:color w:val="000000"/>
          <w:sz w:val="20"/>
          <w:szCs w:val="20"/>
        </w:rPr>
        <w:t>ежегодно за счет областного бюджета</w:t>
      </w:r>
      <w:r w:rsidRPr="00B42EE6">
        <w:rPr>
          <w:sz w:val="20"/>
          <w:szCs w:val="20"/>
          <w:lang w:eastAsia="en-US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мероприятия по регистрации имущества в 2024  году в сумме 20,0 тыс. рублей</w:t>
      </w:r>
      <w:r w:rsidRPr="00B42EE6">
        <w:rPr>
          <w:color w:val="000000"/>
          <w:sz w:val="20"/>
          <w:szCs w:val="20"/>
        </w:rPr>
        <w:t xml:space="preserve">, </w:t>
      </w:r>
      <w:r w:rsidRPr="00B42EE6">
        <w:rPr>
          <w:spacing w:val="-1"/>
          <w:sz w:val="20"/>
          <w:szCs w:val="20"/>
        </w:rPr>
        <w:t>в 2025 году – 20,0 тыс. рублей, в 2026 году – 20,0 тыс. рублей;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резервный фонд составляет 50,0 тыс</w:t>
      </w:r>
      <w:proofErr w:type="gramStart"/>
      <w:r w:rsidRPr="00B42EE6">
        <w:rPr>
          <w:spacing w:val="-1"/>
          <w:sz w:val="20"/>
          <w:szCs w:val="20"/>
        </w:rPr>
        <w:t>.р</w:t>
      </w:r>
      <w:proofErr w:type="gramEnd"/>
      <w:r w:rsidRPr="00B42EE6">
        <w:rPr>
          <w:spacing w:val="-1"/>
          <w:sz w:val="20"/>
          <w:szCs w:val="20"/>
        </w:rPr>
        <w:t>ублей на каждый прогнозируемый год: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разделу, подразделу</w:t>
      </w:r>
      <w:r w:rsidRPr="00B42EE6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B42EE6">
        <w:rPr>
          <w:sz w:val="20"/>
          <w:szCs w:val="20"/>
        </w:rPr>
        <w:t>на 2024 год направлено 50,0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На 2025 и 2026 годы запланировано по 50,0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 подразделу</w:t>
      </w:r>
      <w:r w:rsidRPr="00B42EE6">
        <w:rPr>
          <w:b/>
          <w:sz w:val="20"/>
          <w:szCs w:val="20"/>
        </w:rPr>
        <w:t xml:space="preserve"> общеэкономические вопросы </w:t>
      </w:r>
      <w:r w:rsidRPr="00B42EE6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186,7 </w:t>
      </w:r>
      <w:proofErr w:type="spellStart"/>
      <w:proofErr w:type="gramStart"/>
      <w:r w:rsidRPr="00B42EE6">
        <w:rPr>
          <w:sz w:val="20"/>
          <w:szCs w:val="20"/>
        </w:rPr>
        <w:t>тыс</w:t>
      </w:r>
      <w:proofErr w:type="spellEnd"/>
      <w:proofErr w:type="gramEnd"/>
      <w:r w:rsidRPr="00B42EE6">
        <w:rPr>
          <w:sz w:val="20"/>
          <w:szCs w:val="20"/>
        </w:rPr>
        <w:t xml:space="preserve"> руб. с областного бюджета ежегодно по годам 2024-2026г.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b/>
          <w:sz w:val="20"/>
          <w:szCs w:val="20"/>
        </w:rPr>
      </w:pPr>
      <w:r w:rsidRPr="00B42EE6">
        <w:rPr>
          <w:sz w:val="20"/>
          <w:szCs w:val="20"/>
        </w:rPr>
        <w:t xml:space="preserve"> </w:t>
      </w:r>
      <w:r w:rsidRPr="00B42EE6">
        <w:rPr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2024г</w:t>
      </w:r>
      <w:proofErr w:type="gramStart"/>
      <w:r w:rsidRPr="00B42EE6">
        <w:rPr>
          <w:sz w:val="20"/>
          <w:szCs w:val="20"/>
        </w:rPr>
        <w:t>.в</w:t>
      </w:r>
      <w:proofErr w:type="gramEnd"/>
      <w:r w:rsidRPr="00B42EE6">
        <w:rPr>
          <w:sz w:val="20"/>
          <w:szCs w:val="20"/>
        </w:rPr>
        <w:t xml:space="preserve"> сумме 37447.5 тыс.руб..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5197.0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</w:t>
      </w:r>
      <w:r w:rsidRPr="00B42EE6">
        <w:rPr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B42EE6">
        <w:rPr>
          <w:sz w:val="20"/>
          <w:szCs w:val="20"/>
        </w:rPr>
        <w:t>с областного бюджета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27612,1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29065,4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2025г. сумме 38130,7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5355,0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</w:t>
      </w:r>
      <w:r w:rsidRPr="00B42EE6">
        <w:rPr>
          <w:sz w:val="20"/>
          <w:szCs w:val="20"/>
        </w:rPr>
        <w:lastRenderedPageBreak/>
        <w:t>значения, входящих в транспортный каркас Иркутской области в сумме 27612,1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29065,4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2026г. сумме 34698,7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5548,8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25548,2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26892,8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По разделу, подразделу </w:t>
      </w:r>
      <w:r w:rsidRPr="00B42EE6">
        <w:rPr>
          <w:b/>
          <w:sz w:val="20"/>
          <w:szCs w:val="20"/>
        </w:rPr>
        <w:t>0412 «Другие вопросы в области национальной экономики»</w:t>
      </w:r>
      <w:r w:rsidRPr="00B42EE6">
        <w:rPr>
          <w:sz w:val="20"/>
          <w:szCs w:val="20"/>
        </w:rPr>
        <w:t xml:space="preserve"> запланировано 100,0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разделу, подразделу</w:t>
      </w:r>
      <w:r w:rsidRPr="00B42EE6">
        <w:rPr>
          <w:b/>
          <w:sz w:val="20"/>
          <w:szCs w:val="20"/>
        </w:rPr>
        <w:t xml:space="preserve"> жилищно-коммунальное хозяйство</w:t>
      </w:r>
      <w:r w:rsidRPr="00B42EE6">
        <w:rPr>
          <w:sz w:val="20"/>
          <w:szCs w:val="20"/>
        </w:rPr>
        <w:t xml:space="preserve"> запланировано на </w:t>
      </w:r>
      <w:r w:rsidRPr="00B42EE6">
        <w:rPr>
          <w:b/>
          <w:sz w:val="20"/>
          <w:szCs w:val="20"/>
        </w:rPr>
        <w:t>2024</w:t>
      </w:r>
      <w:r w:rsidRPr="00B42EE6">
        <w:rPr>
          <w:sz w:val="20"/>
          <w:szCs w:val="20"/>
        </w:rPr>
        <w:t> год в сумме 4369,4 тыс. рублей. По коммунальному хозяйству 2168,9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B42EE6">
        <w:rPr>
          <w:sz w:val="20"/>
          <w:szCs w:val="20"/>
        </w:rPr>
        <w:t>эл.энергию</w:t>
      </w:r>
      <w:proofErr w:type="spellEnd"/>
      <w:r w:rsidRPr="00B42EE6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2200,5 тыс.руб., в том числе на уличное освещение 378,9 тыс.руб.. Озеленение поселков Кутулик и </w:t>
      </w:r>
      <w:proofErr w:type="spellStart"/>
      <w:r w:rsidRPr="00B42EE6">
        <w:rPr>
          <w:sz w:val="20"/>
          <w:szCs w:val="20"/>
        </w:rPr>
        <w:t>Головинское</w:t>
      </w:r>
      <w:proofErr w:type="spellEnd"/>
      <w:r w:rsidRPr="00B42EE6">
        <w:rPr>
          <w:sz w:val="20"/>
          <w:szCs w:val="20"/>
        </w:rPr>
        <w:t xml:space="preserve"> запланировано 50,0 тыс.руб., организацию и содержание мест захоронения 150,0 тыс.руб.. Прочие мероприятия по благоустройству 1621,6 тыс.руб. на оплату по договорам за уборку территории п</w:t>
      </w:r>
      <w:proofErr w:type="gramStart"/>
      <w:r w:rsidRPr="00B42EE6">
        <w:rPr>
          <w:sz w:val="20"/>
          <w:szCs w:val="20"/>
        </w:rPr>
        <w:t>.К</w:t>
      </w:r>
      <w:proofErr w:type="gramEnd"/>
      <w:r w:rsidRPr="00B42EE6">
        <w:rPr>
          <w:sz w:val="20"/>
          <w:szCs w:val="20"/>
        </w:rPr>
        <w:t xml:space="preserve">утулик и прочие непредвиденные расходы по благоустройству Кутулика.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На </w:t>
      </w:r>
      <w:r w:rsidRPr="00B42EE6">
        <w:rPr>
          <w:b/>
          <w:sz w:val="20"/>
          <w:szCs w:val="20"/>
        </w:rPr>
        <w:t>2025</w:t>
      </w:r>
      <w:r w:rsidRPr="00B42EE6">
        <w:rPr>
          <w:sz w:val="20"/>
          <w:szCs w:val="20"/>
        </w:rPr>
        <w:t> год Жилищно-коммунальное хозяйство запланировано в сумме 4320,2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По коммунальному хозяйству 1740,0 тыс.руб.. На благоустройство запланировано 2580,2 тыс.руб..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На </w:t>
      </w:r>
      <w:r w:rsidRPr="00B42EE6">
        <w:rPr>
          <w:b/>
          <w:sz w:val="20"/>
          <w:szCs w:val="20"/>
        </w:rPr>
        <w:t>2026</w:t>
      </w:r>
      <w:r w:rsidRPr="00B42EE6">
        <w:rPr>
          <w:sz w:val="20"/>
          <w:szCs w:val="20"/>
        </w:rPr>
        <w:t>год жилищно-коммунальное хозяйство запланировано в сумме 5093,4 тыс. рублей. По коммунальному хозяйству 2135,8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На благоустройство запланировано 2957,6 тыс.руб..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 xml:space="preserve">«Образование» </w:t>
      </w:r>
      <w:r w:rsidRPr="00B42EE6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Финансирование по разделу </w:t>
      </w:r>
      <w:r w:rsidRPr="00B42EE6">
        <w:rPr>
          <w:b/>
          <w:sz w:val="20"/>
          <w:szCs w:val="20"/>
        </w:rPr>
        <w:t>«Культура и искусство»</w:t>
      </w:r>
      <w:r w:rsidRPr="00B42EE6">
        <w:rPr>
          <w:sz w:val="20"/>
          <w:szCs w:val="20"/>
        </w:rPr>
        <w:t xml:space="preserve"> запланировано </w:t>
      </w:r>
      <w:proofErr w:type="gramStart"/>
      <w:r w:rsidRPr="00B42EE6">
        <w:rPr>
          <w:sz w:val="20"/>
          <w:szCs w:val="20"/>
        </w:rPr>
        <w:t>на</w:t>
      </w:r>
      <w:proofErr w:type="gramEnd"/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2024г</w:t>
      </w:r>
      <w:proofErr w:type="gramStart"/>
      <w:r w:rsidRPr="00B42EE6">
        <w:rPr>
          <w:sz w:val="20"/>
          <w:szCs w:val="20"/>
        </w:rPr>
        <w:t>.с</w:t>
      </w:r>
      <w:proofErr w:type="gramEnd"/>
      <w:r w:rsidRPr="00B42EE6">
        <w:rPr>
          <w:sz w:val="20"/>
          <w:szCs w:val="20"/>
        </w:rPr>
        <w:t>умму 521,9 тыс. рублей. Которые будут направлены на оплату труда с начислениями работникам культуры  в сумме 301,9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и на проведение различных мероприятий для жителей поселения 220,0 тыс.руб. На 2025г. 675,4 тыс.руб., на 2026г. 701,1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>«Социальная политика»</w:t>
      </w:r>
      <w:r w:rsidRPr="00B42EE6">
        <w:rPr>
          <w:sz w:val="20"/>
          <w:szCs w:val="20"/>
        </w:rPr>
        <w:t xml:space="preserve"> всего запланировано на 2024г. 378,6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в том числе пенсионное обеспечение 365,7 тыс.руб., 2,0 тыс.руб. на социальную поддержку граждан, носящих звание «Почетный гражданин МО «Кутулик». На 2025г. 378,6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2026г. 389,9 тыс.руб.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>«Здравоохранение и спорт»</w:t>
      </w:r>
      <w:r w:rsidRPr="00B42EE6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2024 год 200,0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2025 год 256,0 тыс.руб., на 2026 год 262,0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подразделу </w:t>
      </w:r>
      <w:r w:rsidRPr="00B42EE6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B42EE6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2024г. плата за пользование бюджетным кредитом 2,9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2025г. 1,9 тыс.руб., на 2026г. 0,6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На 2024-2026 запланировано межбюджетных трансфертов в сумме 93,0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на каждый год.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  Верхний предел </w:t>
      </w:r>
      <w:r w:rsidRPr="00B42EE6">
        <w:rPr>
          <w:sz w:val="20"/>
          <w:szCs w:val="20"/>
        </w:rPr>
        <w:t>муниципального долга МО «Кутулик» составляет: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2025г. в размере 3732,9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2026г. в размере 4514,1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2027г. в размере 5350,2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Начальник финансового отдела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администрации МО «Кутулик»                                         </w:t>
      </w:r>
      <w:proofErr w:type="spellStart"/>
      <w:r w:rsidRPr="00B42EE6">
        <w:rPr>
          <w:sz w:val="20"/>
          <w:szCs w:val="20"/>
        </w:rPr>
        <w:t>Мамунова</w:t>
      </w:r>
      <w:proofErr w:type="spellEnd"/>
      <w:r w:rsidRPr="00B42EE6">
        <w:rPr>
          <w:sz w:val="20"/>
          <w:szCs w:val="20"/>
        </w:rPr>
        <w:t xml:space="preserve"> Е.М.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2EE6">
        <w:rPr>
          <w:rFonts w:ascii="Times New Roman" w:hAnsi="Times New Roman" w:cs="Times New Roman"/>
          <w:b/>
          <w:sz w:val="20"/>
          <w:szCs w:val="20"/>
        </w:rPr>
        <w:t>Аларский</w:t>
      </w:r>
      <w:proofErr w:type="spellEnd"/>
      <w:r w:rsidRPr="00B42EE6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«Кутулик»</w:t>
      </w:r>
    </w:p>
    <w:p w:rsidR="0094333C" w:rsidRPr="00B42EE6" w:rsidRDefault="0094333C" w:rsidP="00B42EE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94333C" w:rsidRPr="00B42EE6" w:rsidRDefault="0094333C" w:rsidP="00B42EE6">
      <w:pPr>
        <w:pStyle w:val="1"/>
        <w:contextualSpacing/>
        <w:rPr>
          <w:b w:val="0"/>
          <w:color w:val="auto"/>
        </w:rPr>
      </w:pPr>
      <w:r w:rsidRPr="00B42EE6">
        <w:rPr>
          <w:color w:val="auto"/>
        </w:rPr>
        <w:t>ПОСТАНОВЛЕНИЕ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№</w:t>
      </w:r>
      <w:r w:rsidRPr="00B42EE6">
        <w:rPr>
          <w:sz w:val="20"/>
          <w:szCs w:val="20"/>
          <w:u w:val="single"/>
        </w:rPr>
        <w:t xml:space="preserve"> 162  </w:t>
      </w:r>
      <w:r w:rsidRPr="00B42EE6">
        <w:rPr>
          <w:sz w:val="20"/>
          <w:szCs w:val="20"/>
        </w:rPr>
        <w:t xml:space="preserve"> от</w:t>
      </w:r>
      <w:r w:rsidRPr="00B42EE6">
        <w:rPr>
          <w:sz w:val="20"/>
          <w:szCs w:val="20"/>
          <w:u w:val="single"/>
        </w:rPr>
        <w:t xml:space="preserve">  25 октября  </w:t>
      </w:r>
      <w:r w:rsidRPr="00B42EE6">
        <w:rPr>
          <w:sz w:val="20"/>
          <w:szCs w:val="20"/>
        </w:rPr>
        <w:t xml:space="preserve"> 2023г.</w:t>
      </w:r>
    </w:p>
    <w:p w:rsidR="0094333C" w:rsidRPr="00B42EE6" w:rsidRDefault="0094333C" w:rsidP="00B42EE6">
      <w:pPr>
        <w:pStyle w:val="1"/>
        <w:contextualSpacing/>
        <w:rPr>
          <w:color w:val="auto"/>
        </w:rPr>
      </w:pPr>
    </w:p>
    <w:p w:rsidR="0094333C" w:rsidRPr="00B42EE6" w:rsidRDefault="0094333C" w:rsidP="00B42EE6">
      <w:pPr>
        <w:pStyle w:val="1"/>
        <w:contextualSpacing/>
        <w:rPr>
          <w:rFonts w:ascii="Times New Roman" w:hAnsi="Times New Roman"/>
          <w:color w:val="auto"/>
        </w:rPr>
      </w:pPr>
      <w:r w:rsidRPr="00B42EE6">
        <w:rPr>
          <w:rFonts w:ascii="Times New Roman" w:hAnsi="Times New Roman"/>
          <w:color w:val="auto"/>
        </w:rPr>
        <w:t xml:space="preserve">Об основных направлениях </w:t>
      </w:r>
      <w:proofErr w:type="gramStart"/>
      <w:r w:rsidRPr="00B42EE6">
        <w:rPr>
          <w:rFonts w:ascii="Times New Roman" w:hAnsi="Times New Roman"/>
          <w:color w:val="auto"/>
        </w:rPr>
        <w:t>бюджетной</w:t>
      </w:r>
      <w:proofErr w:type="gramEnd"/>
    </w:p>
    <w:p w:rsidR="0094333C" w:rsidRPr="00B42EE6" w:rsidRDefault="0094333C" w:rsidP="00B42EE6">
      <w:pPr>
        <w:pStyle w:val="1"/>
        <w:contextualSpacing/>
        <w:rPr>
          <w:rFonts w:ascii="Times New Roman" w:hAnsi="Times New Roman"/>
          <w:color w:val="auto"/>
        </w:rPr>
      </w:pPr>
      <w:r w:rsidRPr="00B42EE6">
        <w:rPr>
          <w:rFonts w:ascii="Times New Roman" w:hAnsi="Times New Roman"/>
          <w:color w:val="auto"/>
        </w:rPr>
        <w:t>и налоговой политики муниципального</w:t>
      </w:r>
      <w:r w:rsidRPr="00B42EE6">
        <w:rPr>
          <w:rFonts w:ascii="Times New Roman" w:hAnsi="Times New Roman"/>
          <w:color w:val="auto"/>
        </w:rPr>
        <w:br/>
        <w:t>образования "Кутулик" на 2024 - 2026 годы"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555"/>
      <w:r w:rsidRPr="00B42EE6">
        <w:rPr>
          <w:rFonts w:ascii="Times New Roman" w:hAnsi="Times New Roman" w:cs="Times New Roman"/>
          <w:sz w:val="20"/>
          <w:szCs w:val="20"/>
        </w:rPr>
        <w:t xml:space="preserve">          В целях составления проекта местного бюджета на 2024 г. и на плановый период 2025 и 2026 годов, руководствуясь статьей 172 Бюджетного кодекса Российской Федерации, статьей 31 Устава муниципального образования "Кутулик", постановляю: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"/>
      <w:bookmarkEnd w:id="3"/>
      <w:r w:rsidRPr="00B42EE6">
        <w:rPr>
          <w:rFonts w:ascii="Times New Roman" w:hAnsi="Times New Roman" w:cs="Times New Roman"/>
          <w:sz w:val="20"/>
          <w:szCs w:val="20"/>
        </w:rPr>
        <w:t>1. Утвердить "Основные направления бюджетной и налоговой политики муниципального образования "Кутулик" на 2024 - 2026 годы" (</w:t>
      </w:r>
      <w:hyperlink w:anchor="sub_9991" w:history="1">
        <w:r w:rsidRPr="00B42EE6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B42EE6">
        <w:rPr>
          <w:rFonts w:ascii="Times New Roman" w:hAnsi="Times New Roman" w:cs="Times New Roman"/>
          <w:sz w:val="20"/>
          <w:szCs w:val="20"/>
        </w:rPr>
        <w:t>).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"/>
      <w:bookmarkEnd w:id="4"/>
      <w:r w:rsidRPr="00B42EE6">
        <w:rPr>
          <w:rFonts w:ascii="Times New Roman" w:hAnsi="Times New Roman" w:cs="Times New Roman"/>
          <w:sz w:val="20"/>
          <w:szCs w:val="20"/>
        </w:rPr>
        <w:t xml:space="preserve"> 2. </w:t>
      </w:r>
      <w:bookmarkStart w:id="6" w:name="sub_3"/>
      <w:bookmarkEnd w:id="5"/>
      <w:r w:rsidRPr="00B42EE6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"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Кутуликском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вестнике" и разместить на официальном сайте администрации муниципального образования «Кутулик» в информационно-телекоммуникационной сети интернет.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bookmarkStart w:id="7" w:name="sub_4"/>
      <w:bookmarkEnd w:id="6"/>
      <w:r w:rsidRPr="00B42EE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bookmarkEnd w:id="7"/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Look w:val="0000"/>
      </w:tblPr>
      <w:tblGrid>
        <w:gridCol w:w="10305"/>
        <w:gridCol w:w="240"/>
      </w:tblGrid>
      <w:tr w:rsidR="0094333C" w:rsidRPr="00B42EE6" w:rsidTr="0094333C"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94333C" w:rsidRPr="00B42EE6" w:rsidRDefault="0094333C" w:rsidP="00B42EE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B42EE6">
              <w:rPr>
                <w:rFonts w:ascii="Times New Roman" w:hAnsi="Times New Roman" w:cs="Times New Roman"/>
              </w:rPr>
              <w:t xml:space="preserve">             Зам</w:t>
            </w:r>
            <w:proofErr w:type="gramStart"/>
            <w:r w:rsidRPr="00B42EE6">
              <w:rPr>
                <w:rFonts w:ascii="Times New Roman" w:hAnsi="Times New Roman" w:cs="Times New Roman"/>
              </w:rPr>
              <w:t>.г</w:t>
            </w:r>
            <w:proofErr w:type="gramEnd"/>
            <w:r w:rsidRPr="00B42EE6">
              <w:rPr>
                <w:rFonts w:ascii="Times New Roman" w:hAnsi="Times New Roman" w:cs="Times New Roman"/>
              </w:rPr>
              <w:t>лавы администрации</w:t>
            </w:r>
          </w:p>
          <w:p w:rsidR="0094333C" w:rsidRPr="00B42EE6" w:rsidRDefault="0094333C" w:rsidP="00B42EE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B42EE6">
              <w:rPr>
                <w:rFonts w:ascii="Times New Roman" w:hAnsi="Times New Roman" w:cs="Times New Roman"/>
              </w:rPr>
              <w:t xml:space="preserve">             МО «Кутулик»                                                        Б.В.Очиров</w:t>
            </w: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администрации МО «Кутулик»</w:t>
            </w: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62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 xml:space="preserve">   от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октября </w:t>
            </w: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4333C" w:rsidRPr="00B42EE6" w:rsidRDefault="0094333C" w:rsidP="00B42EE6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333C" w:rsidRPr="00B42EE6" w:rsidRDefault="0094333C" w:rsidP="00B42EE6">
      <w:pPr>
        <w:pStyle w:val="12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color w:val="000000"/>
          <w:sz w:val="20"/>
          <w:szCs w:val="20"/>
        </w:rPr>
      </w:pPr>
      <w:r w:rsidRPr="00B42EE6">
        <w:rPr>
          <w:rFonts w:eastAsia="Calibri"/>
          <w:sz w:val="20"/>
          <w:szCs w:val="20"/>
        </w:rPr>
        <w:t xml:space="preserve">Основные направления бюджетной и налоговой политики муниципального образования «Кутулик» на 2024 год и на плановый период 2025 и 2026 годов разработаны в соответствии со статьями 172, 184.2 Бюджетного кодекса Российской Федерации, </w:t>
      </w:r>
      <w:r w:rsidRPr="00B42EE6">
        <w:rPr>
          <w:sz w:val="20"/>
          <w:szCs w:val="20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B42EE6">
        <w:rPr>
          <w:rFonts w:eastAsia="Calibri"/>
          <w:sz w:val="20"/>
          <w:szCs w:val="20"/>
        </w:rPr>
        <w:t>При подготовке Основных направлений бюджетной и налоговой политики учтены Основные направления бюджетной, налоговой Иркутской области на 2024 год и на плановый период 2025 и 2026 годов, программы Иркутской области и муниципального образования «Кутулик».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496702975"/>
      <w:r w:rsidRPr="00B42EE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Целью подготовки данного документа является описание условий, принимаемых для составления бюджета муниципального образования на 2024 год и плановый период 2025 и 2026 годов, основных подходов к его формированию, и общего порядка разработки основных характеристик и прогнозируемых параметров муниципального образования «Кутулик» с учетом сложившейся экономической ситуации в Российской Федерации и Иркутской области, а также обеспечение прозрачности и открытости бюджетного планирования.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Определяющее влияние на основные направления бюджетной и налоговой политики на 2024 год и плановый период 2025 и 2026 годов оказали основные ориентиры развития страны, обозначенные Президентом Российской Федерации в своем послании Федеральному собранию от 21.02.2023г., а так же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года» и от 21.07.2020 № 474 «О национальных целях развития Российской Федерации на период до 2030 года».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E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B42EE6">
        <w:rPr>
          <w:rFonts w:ascii="Times New Roman" w:hAnsi="Times New Roman" w:cs="Times New Roman"/>
          <w:b/>
          <w:sz w:val="20"/>
          <w:szCs w:val="20"/>
          <w:u w:val="single"/>
        </w:rPr>
        <w:t>. Итоги реализации бюджетной и налоговой политики в 2021 -2022 годах</w:t>
      </w:r>
      <w:bookmarkEnd w:id="8"/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333C" w:rsidRPr="00B42EE6" w:rsidRDefault="0094333C" w:rsidP="00B42EE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Приоритеты налоговой политики муниципального образования «Кутулик» направлены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>: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>- создание эффективной и стабильной налоговой системы, поддержание сбалансированности и устойчивости бюджета поселения;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lastRenderedPageBreak/>
        <w:t xml:space="preserve">- стимулирование и развитие малого бизнеса;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улучшение инвестиционного климата и поддержку инновационного предпринимательства в поселении, налоговое стимулирование инвестиционной деятельности;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94333C" w:rsidRPr="00B42EE6" w:rsidRDefault="0094333C" w:rsidP="00B42EE6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повышение эффективности использования муниципальной собственности; - поиск новых источников пополнения бюджета. 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>В этих условиях налоговая политика поселения должна быть ориентирована на увеличение налоговых доходов за счет</w:t>
      </w:r>
      <w:r w:rsidRPr="00B42EE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2EE6">
        <w:rPr>
          <w:rFonts w:ascii="Times New Roman" w:eastAsia="Calibri" w:hAnsi="Times New Roman" w:cs="Times New Roman"/>
          <w:sz w:val="20"/>
          <w:szCs w:val="20"/>
        </w:rPr>
        <w:t>(тыс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>ублей)</w:t>
      </w:r>
    </w:p>
    <w:tbl>
      <w:tblPr>
        <w:tblStyle w:val="a7"/>
        <w:tblW w:w="10422" w:type="dxa"/>
        <w:tblLook w:val="04A0"/>
      </w:tblPr>
      <w:tblGrid>
        <w:gridCol w:w="3594"/>
        <w:gridCol w:w="1685"/>
        <w:gridCol w:w="1752"/>
        <w:gridCol w:w="1593"/>
        <w:gridCol w:w="1798"/>
      </w:tblGrid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2021 (факт)</w:t>
            </w: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42E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End"/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прироста 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78836,1</w:t>
            </w: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96757,1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+1792,1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+22,7%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18003,6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20351,9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+2348,3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+13,0%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доходы с физических лиц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имущество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6010,7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7815,9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8180,2          6124,1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+2169,5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-1691,8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+36,1%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-21,6%</w:t>
            </w:r>
          </w:p>
        </w:tc>
      </w:tr>
    </w:tbl>
    <w:p w:rsidR="0094333C" w:rsidRPr="00B42EE6" w:rsidRDefault="0094333C" w:rsidP="00B42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Calibri" w:hAnsi="Times New Roman" w:cs="Times New Roman"/>
          <w:sz w:val="20"/>
          <w:szCs w:val="20"/>
        </w:rPr>
        <w:t>Проводимая в 2021-2022 годах налоговая политика характеризуется нестабильностью, обусловленной изменениями в законодательстве.  2021 год особенно оказался тяжелым для муниципального образования из-за ряда причин. Значительно уменьшилось поступление налога на доходы физических лиц. С декабря 2020года ФКУ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«В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 xml:space="preserve">ойсковая часть 39995»изменило территориальную принадлежность и перечисляет налоги по ОКТМО 25605427 </w:t>
      </w:r>
      <w:proofErr w:type="spellStart"/>
      <w:r w:rsidRPr="00B42EE6">
        <w:rPr>
          <w:rFonts w:ascii="Times New Roman" w:eastAsia="Calibri" w:hAnsi="Times New Roman" w:cs="Times New Roman"/>
          <w:sz w:val="20"/>
          <w:szCs w:val="20"/>
        </w:rPr>
        <w:t>Маниловск</w:t>
      </w:r>
      <w:proofErr w:type="spellEnd"/>
      <w:r w:rsidRPr="00B42EE6">
        <w:rPr>
          <w:rFonts w:ascii="Times New Roman" w:eastAsia="Calibri" w:hAnsi="Times New Roman" w:cs="Times New Roman"/>
          <w:sz w:val="20"/>
          <w:szCs w:val="20"/>
        </w:rPr>
        <w:t>, в том числе налог на доходы физических лиц. В результате мы потеряли около 9000,0 тыс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 xml:space="preserve">ублей. </w:t>
      </w:r>
      <w:proofErr w:type="gramStart"/>
      <w:r w:rsidRPr="00B42EE6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Федеральным законом от 08.06.2020 N 172-ФЗ (ред. от 29.12.2020) "О внесении изменений в часть вторую Налогового кодекса Российской Федерации" ч</w:t>
      </w: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астично освобождены от уплаты налога на имущество физических лиц и земельного налога индивидуальные предприниматели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42EE6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инфекции.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Вследствие чего происходит снижение поступления земельного налога с физических лиц и налога на имущество.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42EE6">
        <w:rPr>
          <w:rFonts w:ascii="Times New Roman" w:hAnsi="Times New Roman" w:cs="Times New Roman"/>
          <w:sz w:val="20"/>
          <w:szCs w:val="20"/>
        </w:rPr>
        <w:t>С 01.01.2023 Федеральным законом от 14.07.2022 № 263-ФЗ «О внесении изменений в части первую и вторую Налогового кодекса Российской Федерации» введены понятия единого налогового платежа, единого налогового счета и совокупной обязанности налогоплательщика. Обязанность по уплате налогов, в том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2EE6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и по налогу на доходы физических лиц, исполняется налогоплательщиками посредством перечисления денежных средств в качестве единого налогового платежа.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В первой половине 2023 года, в связи с зачетом сумм по налогу на доходы физических лиц в счет уплаты имеющейся задолженности по другим, не поступающим в бюджет поселения, налогам, план по налоговым доходам выполнен на 38% – не поступило в бюджет поселения примерно 2,47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уб., в том числе по налогу на  имущество физических лиц около 1,79 млн.руб.. В связи с низким уровнем исполнения собственной доходной части и поступлением налоговых доходов после 28-го числа каждого месяца, в бюджете поселения появились риски возникновения временных кассовых разрывов. </w:t>
      </w: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На данный момент о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сновной задачей налоговой  политики </w:t>
      </w:r>
      <w:r w:rsidRPr="00B42EE6">
        <w:rPr>
          <w:rFonts w:ascii="Times New Roman" w:eastAsia="Calibri" w:hAnsi="Times New Roman" w:cs="Times New Roman"/>
          <w:sz w:val="20"/>
          <w:szCs w:val="20"/>
        </w:rPr>
        <w:t>является предо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>твращение уменьшения налогооблагаемой базы НДФЛ   путем сохранения действующих и создания новых рабочих мест.</w:t>
      </w:r>
    </w:p>
    <w:p w:rsidR="0094333C" w:rsidRPr="00B42EE6" w:rsidRDefault="0094333C" w:rsidP="00B42EE6">
      <w:pPr>
        <w:spacing w:line="240" w:lineRule="auto"/>
        <w:ind w:firstLine="851"/>
        <w:contextualSpacing/>
        <w:jc w:val="both"/>
        <w:rPr>
          <w:rStyle w:val="grame"/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Актуальной остается и задача взыскания недоимки по налогам и сборам с должников местного бюджета. Для увеличения поступлений от земельного налога 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Pr="00B42EE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94333C" w:rsidRPr="00B42EE6" w:rsidRDefault="0094333C" w:rsidP="00B42EE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color w:val="000000"/>
          <w:sz w:val="20"/>
          <w:szCs w:val="20"/>
        </w:rPr>
        <w:t>Для увеличения поступлений от налога на имущество физических лиц о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рганам необходимо продолжить работу с гражданами по введению вновь построенных и реконструированных жилых домов в эксплуатацию.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Основные мероприятия по реализации бюджетной политики муниципального образования «Кутулик» в 2022 году были направлены на обеспечение сбалансированности местного бюджета, исполнение принятых бюджетных обязательств муниципального образования «Кутулик».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Муниципальное образование является получателем дотации на выравнивание бюджетной обеспеченности. По уровню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бюджета муниципальное образование относится ко второй группе. Исполнение бюджета в 2023 году, как и в 2022 году, осуществляется в условиях заключенного Соглашения администрации «О мерах по социально – экономическому развитию и оздоровлению муниципальных финансов…», предметом которого, в том числе, является увеличение налоговых и неналоговых доходов, недопущение роста недоимки по налогам, формирующим  местные бюджеты, недопущение роста кредиторской задолженности по начислениям на выплаты по оплате труда и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оплате коммунальных услуг, снижение дебиторской задолженности и др. В 2022 году на условиях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lastRenderedPageBreak/>
        <w:t>софинансирования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для решения вопросов местного значения в бюджет  муниципального образования поступили субсидии на общую сумму 65,65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 по 4 направлениям и субвенции бюджетам сельских поселений на выполнение передаваемых полномочий субъектов Российской Федерации в сумме 0,17 млн.руб.. В 2023  году субсидии запланированы в объеме 298,3 млн.руб. 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В отчетном 2022 году исполнены все принятые обязательства и гарантии социального характера кроме исполнения программы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поддержкой государственной корпорации - Фонда содействия реформированию жилищно-коммунального хозяйства. Первоначально было запланировано 141,6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>уб. исполнение составило 56,05 млн.руб.. Средняя заработная плата отдельных категорий работников, согласно планам мероприятий («дорожным картам») обеспечена в запланированном объеме. Исполнение бюджета  муниципального образования в 2023 году осуществляется очень тяжело. Значительно снижена сумма дотации на выравнивание бюджетной обеспеченности  с районного бюджета с 10,58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 в 2022г. на 7,51 млн.руб. 2023г.. Кроме того как указано выше снизилось поступление налоговых доходов.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В целях вовлечения жителей муниципального образования «Кутулик» в решение  вопросов местного значения, муниципальное образование приняло участие в конкурсном отборе инициативных проектов. В соответствии с  утвержденным порядком в 2023 году реализованы 2 проекта  Это ремонт дороги местного значения в п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утулик Вторая и Третья медицинские улицы. На 2024 год запланировано 4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проекта.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Исполнение по программе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 перенесено с 2022г. на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2023 год и составляет 263,16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уб.. Кроме того администрация МО «Кутулик» на протяжении последних пяти лет участвует ежегодно в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нац.проекте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«Формирования современной городской среды».       </w:t>
      </w:r>
    </w:p>
    <w:p w:rsidR="0094333C" w:rsidRPr="00B42EE6" w:rsidRDefault="0094333C" w:rsidP="00B42E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В 2022 году особое внимание уделено вопросам эффективного и своевременного использования запланированных бюджетных ассигнований.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:П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Созданная в 2016 году единая централизованная автоматизированная информационная система управления финансово-хозяйственной деятельностью исполнительных органов государственной власти муниципального образования «Кутулик»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  <w:proofErr w:type="gramEnd"/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расходованием бюджетных средств.</w:t>
      </w:r>
    </w:p>
    <w:p w:rsidR="0094333C" w:rsidRPr="00B42EE6" w:rsidRDefault="0094333C" w:rsidP="00B42EE6">
      <w:pPr>
        <w:pStyle w:val="1"/>
        <w:tabs>
          <w:tab w:val="left" w:pos="284"/>
        </w:tabs>
        <w:contextualSpacing/>
        <w:rPr>
          <w:rFonts w:ascii="Times New Roman" w:hAnsi="Times New Roman"/>
          <w:b w:val="0"/>
          <w:color w:val="auto"/>
          <w:u w:val="single"/>
        </w:rPr>
      </w:pPr>
      <w:bookmarkStart w:id="9" w:name="_Toc496702981"/>
      <w:r w:rsidRPr="00B42EE6">
        <w:rPr>
          <w:rFonts w:ascii="Times New Roman" w:hAnsi="Times New Roman"/>
          <w:color w:val="auto"/>
          <w:u w:val="single"/>
        </w:rPr>
        <w:t xml:space="preserve">II. Основные направления бюджетной и налоговой политики </w:t>
      </w:r>
      <w:r w:rsidRPr="00B42EE6">
        <w:rPr>
          <w:rFonts w:ascii="Times New Roman" w:hAnsi="Times New Roman"/>
          <w:color w:val="auto"/>
          <w:u w:val="single"/>
        </w:rPr>
        <w:br/>
        <w:t>на 2024-2026 годы</w:t>
      </w:r>
      <w:bookmarkEnd w:id="9"/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Учитывая необходимость соблюдения жестких финансовых и экономических требований, выставленных федеральным центром и субъектами Российской Федерации, основной целью реализации бюджетной и налоговой политики муниципального образования «Кутулик» на 2024 год и на плановый период 2025и 2026 годов является сохранение сбалансированности и устойчивости бюджетной системы муниципального образования «Кутулик» в среднесрочной перспективе.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Исполнительным органам власти муниципального образования «Кутулик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»н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еобходимо ответственно подходить к планированию бюджетных ассигнований в это непростое время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приоритетные и первоочередные направления муниципальных программ.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В рамках развития программно-целевого планирования в предстоящем периоде будет осуществлена работа по внедрению проектных принципов управления через формирование и реализацию приоритетных проектов муниципального образования «Кутулик», которые должны стать структурными элементами муниципальных программ, но с четкими целями и задачами, ограниченным количеством индикаторов. Реализация приоритетных проектов муниципального образования «Кутулик» будет направлена на решение наиболее актуальных проблем в определенных сферах и на конкретных территориях. </w:t>
      </w:r>
    </w:p>
    <w:p w:rsidR="0094333C" w:rsidRPr="00B42EE6" w:rsidRDefault="0094333C" w:rsidP="00B42E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Включение в муниципальные программы муниципального образования «Кутулик» новых объектов должно основываться на аргументации острой необходимости объекта для развития муниципального образования, </w:t>
      </w:r>
    </w:p>
    <w:p w:rsidR="0094333C" w:rsidRPr="00B42EE6" w:rsidRDefault="0094333C" w:rsidP="00B42E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Принятые решения об участии в государственных программах Российской Федерации, Иркутской </w:t>
      </w: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области должны быть детально просчитаны, запрашиваемые бюджетные ресурсы - иметь реальную потребность и высокую эффективность их использования.</w:t>
      </w:r>
    </w:p>
    <w:p w:rsidR="0094333C" w:rsidRPr="00B42EE6" w:rsidRDefault="0094333C" w:rsidP="00B42EE6">
      <w:pPr>
        <w:pStyle w:val="a6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2EE6">
        <w:rPr>
          <w:rFonts w:ascii="Times New Roman" w:hAnsi="Times New Roman" w:cs="Times New Roman"/>
          <w:i/>
          <w:sz w:val="20"/>
          <w:szCs w:val="20"/>
        </w:rPr>
        <w:tab/>
      </w:r>
    </w:p>
    <w:p w:rsidR="0094333C" w:rsidRPr="00B42EE6" w:rsidRDefault="0094333C" w:rsidP="00B42EE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bookmarkStart w:id="10" w:name="_Toc496702987"/>
      <w:r w:rsidRPr="00B42EE6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III</w:t>
      </w:r>
      <w:r w:rsidRPr="00B42EE6">
        <w:rPr>
          <w:rFonts w:ascii="Times New Roman" w:hAnsi="Times New Roman" w:cs="Times New Roman"/>
          <w:color w:val="auto"/>
          <w:sz w:val="20"/>
          <w:szCs w:val="20"/>
          <w:u w:val="single"/>
        </w:rPr>
        <w:t>.Управление муниципальным долгом муниципального образования «Кутулик»</w:t>
      </w:r>
      <w:bookmarkEnd w:id="10"/>
    </w:p>
    <w:p w:rsidR="0094333C" w:rsidRPr="00B42EE6" w:rsidRDefault="0094333C" w:rsidP="00B42E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Отдельным направлением бюджетной политики, непосредственно связанным с обеспечением устойчивости бюджетной системы муниципального образования «Кутулик», является политика в области управления муниципальным долгом. </w:t>
      </w:r>
    </w:p>
    <w:p w:rsidR="0094333C" w:rsidRPr="00B42EE6" w:rsidRDefault="0094333C" w:rsidP="00B42E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На 01.01.2023г. объем долга по муниципальному образованию составлял 1085,3 тыс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ублей. 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На основании постановления Правительства Иркутской области от 14.01.2022г.№14-пп «Об установлении Правил реструктуризации денежных обязательств (задолженности по денежным обязательствам) муниципальных образований Иркутской области перед Иркутской областью в 2023году» заключено Дополнительное соглашение №3 «к Договору о предоставлению бюджетного кредита от 24 ноября 2016 года №29» от 27.02.2023г. с Министерством финансов Иркутской области, где нам списана вышеуказанная сумма остатка реструктурированного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кредита.  Но в связи с тяжелым положением ( уменьшение дотации, изъятие налога на имущество физических лиц) администрация вынуждена обратиться к Правительству Иркутской области за бюджетным кредитом  и согласно договора №7 «О предоставлении бюджетного кредита» от 21.08.2023г. нам предоставлена сумма 3,0 млн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уб.. Таким образом объем долга на 25.10.2023г. составляет 3,0 млн.руб.. В связи с этим  стратегической задачей бюджетной политики в сфере управления муниципальным долгом является поддержание высокого уровня долговой устойчивости поселения.</w:t>
      </w:r>
      <w:r w:rsidRPr="00B42EE6">
        <w:rPr>
          <w:rFonts w:ascii="Times New Roman" w:eastAsia="Times New Roman" w:hAnsi="Times New Roman" w:cs="Times New Roman"/>
          <w:vanish/>
          <w:sz w:val="20"/>
          <w:szCs w:val="20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94333C" w:rsidRPr="00B42EE6" w:rsidRDefault="0094333C" w:rsidP="00B42EE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7"/>
        <w:gridCol w:w="1134"/>
        <w:gridCol w:w="1276"/>
        <w:gridCol w:w="992"/>
        <w:gridCol w:w="851"/>
      </w:tblGrid>
      <w:tr w:rsidR="0094333C" w:rsidRPr="00B42EE6" w:rsidTr="00C101F2">
        <w:trPr>
          <w:trHeight w:val="19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94333C" w:rsidRPr="00B42EE6" w:rsidTr="00C101F2">
        <w:trPr>
          <w:trHeight w:val="8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Аналитический отчет о социально-экономической ситуации в муниципальном образовании "Кутулик" за 1 полугодие 2023 года</w:t>
            </w:r>
          </w:p>
        </w:tc>
      </w:tr>
      <w:tr w:rsidR="0094333C" w:rsidRPr="00B42EE6" w:rsidTr="00C101F2">
        <w:trPr>
          <w:trHeight w:val="18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Динамика, %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(в действующих ценах) - всего,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417,8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8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101,0</w:t>
            </w:r>
          </w:p>
        </w:tc>
      </w:tr>
      <w:tr w:rsidR="0094333C" w:rsidRPr="00B42EE6" w:rsidTr="00C101F2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102,2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Прибыль, прибыльно работающих 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 прибыльных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убыточных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103,9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103,9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В+C+D)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Валовый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выпуск продукции  в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пас/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ес выручки предприятий малого бизнеса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Объем инвестиций  -  всего, в т.ч.: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Демографические процессы*</w:t>
            </w:r>
          </w:p>
        </w:tc>
      </w:tr>
      <w:tr w:rsidR="0094333C" w:rsidRPr="00B42EE6" w:rsidTr="00C101F2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 естественного прирост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-350,0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Половая структура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94333C" w:rsidRPr="00B42EE6" w:rsidTr="00C101F2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моложе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трудоспособный возраст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+), отток(-)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Трудовые ресурсы*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101,8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найму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Учащиеся  16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115,1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78,5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безработные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264,7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 занятых на малых предприятиях в общей численности занятых в экономике - всего, 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 жизни населения 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работающих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95,7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104,3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88,0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100,2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100,8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71,6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Изд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ом "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(образование)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12405,94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114,5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40431,3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38506,6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28946,0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28378,4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24520,0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16190,5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151,4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19828,0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31456,0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22749,7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138,3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43209,0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42361,8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49254,2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33046,8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37945,7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34496,1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39877,6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36252,4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(Издательский дом "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114,7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110,7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24380,8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21460,8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113,6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 том числе по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4333C" w:rsidRPr="007E3B81" w:rsidTr="00C101F2">
        <w:trPr>
          <w:trHeight w:val="79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972" w:type="dxa"/>
              <w:tblLayout w:type="fixed"/>
              <w:tblLook w:val="04A0"/>
            </w:tblPr>
            <w:tblGrid>
              <w:gridCol w:w="3876"/>
              <w:gridCol w:w="993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7E3B81" w:rsidRPr="007E3B81" w:rsidTr="007E3B81">
              <w:trPr>
                <w:trHeight w:val="743"/>
              </w:trPr>
              <w:tc>
                <w:tcPr>
                  <w:tcW w:w="82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1" w:name="RANGE!A1:H164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предоставляется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до 30 июля  2023 года</w:t>
                  </w:r>
                  <w:bookmarkEnd w:id="11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Приложение 1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прогноза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до 2025 г.</w:t>
                  </w:r>
                </w:p>
              </w:tc>
            </w:tr>
            <w:tr w:rsidR="007E3B81" w:rsidRPr="007E3B81" w:rsidTr="007E3B81">
              <w:trPr>
                <w:trHeight w:val="285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1020"/>
              </w:trPr>
              <w:tc>
                <w:tcPr>
                  <w:tcW w:w="99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социально-экономического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развитя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муниципального образования "Кутулик" на 2024-2026 гг.</w:t>
                  </w:r>
                </w:p>
              </w:tc>
            </w:tr>
            <w:tr w:rsidR="007E3B81" w:rsidRPr="007E3B81" w:rsidTr="007E3B81">
              <w:trPr>
                <w:trHeight w:val="285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420"/>
              </w:trPr>
              <w:tc>
                <w:tcPr>
                  <w:tcW w:w="3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Факт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2021 года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Факт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2022 года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Оценка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2023 года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7E3B81" w:rsidRPr="007E3B81" w:rsidTr="007E3B81">
              <w:trPr>
                <w:trHeight w:val="660"/>
              </w:trPr>
              <w:tc>
                <w:tcPr>
                  <w:tcW w:w="3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2026 год</w:t>
                  </w:r>
                </w:p>
              </w:tc>
            </w:tr>
            <w:tr w:rsidR="007E3B81" w:rsidRPr="007E3B81" w:rsidTr="007E3B81">
              <w:trPr>
                <w:trHeight w:val="458"/>
              </w:trPr>
              <w:tc>
                <w:tcPr>
                  <w:tcW w:w="3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Итоги развития МО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1885,2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1985,0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2034,4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2091,4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2202,5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2267,5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т.ч. по видам экономической деятельности: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81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54,8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698,0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747,0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Выручка от реализации продукции, работ, услуг (в действующих ценах) предприятий малого бизнеса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1160,5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1312,6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1435,8</w:t>
                  </w:r>
                </w:p>
              </w:tc>
            </w:tr>
            <w:tr w:rsidR="007E3B81" w:rsidRPr="007E3B81" w:rsidTr="007E3B81">
              <w:trPr>
                <w:trHeight w:val="88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429,1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458,0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Промышленное производство: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(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+С+D+E):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Добыча полезных ископаемых (В):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Обрабатывающие производства (С):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 и рыбоводство: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Валовый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выпуск продукции  в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Индекс производства продукции в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Строительство: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194,4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223,6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Ввод в действие жилых домов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3168,5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3643,8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3734,8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4818,9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4818,9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Введено жилья на душу населения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Транспортировка и хранение: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Грузооборот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/км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381,3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Пассажирооборот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пас/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Розничный товарооборот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698,0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Малый бизнес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40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ес выручки предприятий малого бизнеса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 в выручке  в целом по МО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58,7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действующих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ес выручки предприятий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 выручке  в целом по МО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195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Демография, трудовые ресурсы и уровень жизни населения 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Численность постоянного населения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2,708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0,312</w:t>
                  </w:r>
                </w:p>
              </w:tc>
            </w:tr>
            <w:tr w:rsidR="007E3B81" w:rsidRPr="007E3B81" w:rsidTr="007E3B81">
              <w:trPr>
                <w:trHeight w:val="109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из общей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 них по отраслям социальной сферы: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Изд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 "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Аларь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из общей численности работающих численность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)-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4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32850,5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34312,9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35170,7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35948,7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37658,1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37658,1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25628,5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26269,2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26909,9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25628,5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26269,2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26909,9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24213,9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25424,6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26060,3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26695,8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28030,6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28030,6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51983,4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54582,6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55947,1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57311,7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60177,3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60177,3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23779,4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24968,3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25592,5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26216,7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27527,6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27527,6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44021,9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46223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47378,5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48534,2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50960,9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50960,9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46791,6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49131,1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50359,4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51587,7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54167,0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54167,0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32823,0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33643,5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34464,2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36187,4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36187,4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44072,8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46276,4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47433,3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48590,2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51019,7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51019,7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36634,7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38466,4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39428,1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40389,7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42409,2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42409,2</w:t>
                  </w:r>
                </w:p>
              </w:tc>
            </w:tr>
            <w:tr w:rsidR="007E3B81" w:rsidRPr="007E3B81" w:rsidTr="007E3B81">
              <w:trPr>
                <w:trHeight w:val="1178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34069,4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35772,8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37561,4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39439,5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39439,5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 них по категориям работников: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35800,8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37590,8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38530,6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39470,3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41443,9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41443,9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31883,4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33477,5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34314,5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35151,4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36908,9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36908,9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31966,7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33565,1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34404,2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37005,5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37005,5</w:t>
                  </w:r>
                </w:p>
              </w:tc>
            </w:tr>
            <w:tr w:rsidR="007E3B81" w:rsidRPr="007E3B81" w:rsidTr="007E3B81">
              <w:trPr>
                <w:trHeight w:val="120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Среднемесячная начисленная заработная плата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34661,0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36389,0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36391,5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38207,0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40107,0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40107,0</w:t>
                  </w:r>
                </w:p>
              </w:tc>
            </w:tr>
            <w:tr w:rsidR="007E3B81" w:rsidRPr="007E3B81" w:rsidTr="007E3B81">
              <w:trPr>
                <w:trHeight w:val="85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Фонд начисленной заработной платы по полному кругу организаций,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1083,3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1169,9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1223,7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1223,7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Фонд начисленной заработной платы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1171,5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1291,5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1356,2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Выплаты социального характера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4,9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1268,9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1306,9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1306,9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Валовый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совокупный доход (сумма ФОТ, выплат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соцхарактера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прочих доходов)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2283,9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2354,9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2413,8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2535,5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2535,5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Доходный потенциал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территориии</w:t>
                  </w:r>
                  <w:proofErr w:type="spellEnd"/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dashed" w:sz="4" w:space="0" w:color="969696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1. Налог на доходы физических лиц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2. Налоги на имущество: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7,9</w:t>
                  </w:r>
                </w:p>
              </w:tc>
            </w:tr>
            <w:tr w:rsidR="007E3B81" w:rsidRPr="007E3B81" w:rsidTr="007E3B81">
              <w:trPr>
                <w:trHeight w:val="63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кадастровая стоимость земельных участков,</w:t>
                  </w: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</w:tr>
            <w:tr w:rsidR="007E3B81" w:rsidRPr="007E3B81" w:rsidTr="007E3B81">
              <w:trPr>
                <w:trHeight w:val="732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3. Налоги со специальным режимом: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Единый налог на вмененный доход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6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4333C" w:rsidRPr="007E3B81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333C" w:rsidRPr="007E3B81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Прогноз основных характеристик бюджета МО «Кутулик» на  2024 год и на плановый период 2025 и 2026 годов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tabs>
          <w:tab w:val="left" w:pos="6735"/>
        </w:tabs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ab/>
        <w:t>(тыс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ублей)</w:t>
      </w:r>
    </w:p>
    <w:tbl>
      <w:tblPr>
        <w:tblStyle w:val="a7"/>
        <w:tblW w:w="0" w:type="auto"/>
        <w:tblLook w:val="04A0"/>
      </w:tblPr>
      <w:tblGrid>
        <w:gridCol w:w="3267"/>
        <w:gridCol w:w="1019"/>
        <w:gridCol w:w="1019"/>
        <w:gridCol w:w="1019"/>
      </w:tblGrid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2024 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2025год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2026 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62239,0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57827,6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56782,9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23105,3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23750,1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24481,6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39133,7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34077,5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32301,3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63899,9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58608,8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57619,0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 xml:space="preserve">В том числе условно </w:t>
            </w:r>
            <w:proofErr w:type="gramStart"/>
            <w:r w:rsidRPr="00B42EE6">
              <w:rPr>
                <w:sz w:val="20"/>
                <w:szCs w:val="20"/>
              </w:rPr>
              <w:t>утвержденные</w:t>
            </w:r>
            <w:proofErr w:type="gramEnd"/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613,3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1265,9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-1660,9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-781,2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-836,1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693"/>
        <w:gridCol w:w="2410"/>
        <w:gridCol w:w="1134"/>
        <w:gridCol w:w="992"/>
        <w:gridCol w:w="851"/>
      </w:tblGrid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ожидаемого исполнения  бюджета МО "Кутулик" в 2023 году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94333C" w:rsidRPr="00B42EE6" w:rsidTr="00C101F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Ожидаемая 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8 111,3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8 111,3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1 13 01000 10 0000 130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306 130,1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306 130,1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7 511,3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298 312,6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298 312,6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300" w:firstLine="6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2 390,9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1 260,8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36 656,8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36 656,8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269 681,1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269 681,1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263 611,1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263 611,1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2 481,7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5 091,9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330 593,3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810 01 03 01 00 02 0000 710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810 01 03 01 00 02 0000 810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Pr="00B42EE6" w:rsidRDefault="007E3B81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6271" w:type="dxa"/>
        <w:tblLayout w:type="fixed"/>
        <w:tblLook w:val="04A0"/>
      </w:tblPr>
      <w:tblGrid>
        <w:gridCol w:w="441"/>
        <w:gridCol w:w="11199"/>
        <w:gridCol w:w="4631"/>
      </w:tblGrid>
      <w:tr w:rsidR="000776D1" w:rsidRPr="00B42EE6" w:rsidTr="000776D1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к Порядку формирования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и ведения </w:t>
            </w:r>
            <w:proofErr w:type="gramStart"/>
            <w:r w:rsidRPr="00B42EE6">
              <w:rPr>
                <w:color w:val="000000"/>
                <w:sz w:val="20"/>
                <w:szCs w:val="20"/>
              </w:rPr>
              <w:t>реестра источников доходов бюджета муниципального образования</w:t>
            </w:r>
            <w:proofErr w:type="gramEnd"/>
            <w:r w:rsidRPr="00B42EE6">
              <w:rPr>
                <w:color w:val="000000"/>
                <w:sz w:val="20"/>
                <w:szCs w:val="20"/>
              </w:rPr>
              <w:t xml:space="preserve">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«Кутулик»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E3B81" w:rsidRDefault="007E3B81" w:rsidP="00B42EE6">
      <w:pPr>
        <w:spacing w:line="240" w:lineRule="auto"/>
        <w:contextualSpacing/>
        <w:jc w:val="center"/>
        <w:rPr>
          <w:b/>
          <w:color w:val="000000"/>
          <w:sz w:val="20"/>
          <w:szCs w:val="20"/>
        </w:rPr>
        <w:sectPr w:rsidR="007E3B81" w:rsidSect="002F71C8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271" w:type="dxa"/>
        <w:tblLayout w:type="fixed"/>
        <w:tblLook w:val="04A0"/>
      </w:tblPr>
      <w:tblGrid>
        <w:gridCol w:w="441"/>
        <w:gridCol w:w="2219"/>
        <w:gridCol w:w="993"/>
        <w:gridCol w:w="708"/>
        <w:gridCol w:w="709"/>
        <w:gridCol w:w="709"/>
        <w:gridCol w:w="850"/>
        <w:gridCol w:w="709"/>
        <w:gridCol w:w="754"/>
        <w:gridCol w:w="521"/>
        <w:gridCol w:w="425"/>
        <w:gridCol w:w="426"/>
        <w:gridCol w:w="473"/>
        <w:gridCol w:w="425"/>
        <w:gridCol w:w="426"/>
        <w:gridCol w:w="852"/>
        <w:gridCol w:w="567"/>
        <w:gridCol w:w="708"/>
        <w:gridCol w:w="567"/>
        <w:gridCol w:w="567"/>
        <w:gridCol w:w="518"/>
        <w:gridCol w:w="616"/>
        <w:gridCol w:w="660"/>
        <w:gridCol w:w="428"/>
      </w:tblGrid>
      <w:tr w:rsidR="000776D1" w:rsidRPr="00B42EE6" w:rsidTr="000776D1">
        <w:trPr>
          <w:trHeight w:val="675"/>
        </w:trPr>
        <w:tc>
          <w:tcPr>
            <w:tcW w:w="16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B42EE6">
              <w:rPr>
                <w:b/>
                <w:color w:val="000000"/>
                <w:sz w:val="20"/>
                <w:szCs w:val="20"/>
              </w:rPr>
              <w:t xml:space="preserve">Форма реестра источников доходов бюджета </w:t>
            </w:r>
            <w:r w:rsidRPr="00B42EE6">
              <w:rPr>
                <w:b/>
                <w:kern w:val="2"/>
                <w:sz w:val="20"/>
                <w:szCs w:val="20"/>
              </w:rPr>
              <w:t>муниципального образования «Кутулик»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на «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01  </w:t>
            </w:r>
            <w:r w:rsidRPr="00B42EE6">
              <w:rPr>
                <w:kern w:val="2"/>
                <w:sz w:val="20"/>
                <w:szCs w:val="20"/>
              </w:rPr>
              <w:t>»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января   </w:t>
            </w:r>
            <w:r w:rsidRPr="00B42EE6">
              <w:rPr>
                <w:kern w:val="2"/>
                <w:sz w:val="20"/>
                <w:szCs w:val="20"/>
              </w:rPr>
              <w:t>2024 года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  <w:u w:val="single"/>
              </w:rPr>
            </w:pPr>
            <w:r w:rsidRPr="00B42EE6">
              <w:rPr>
                <w:kern w:val="2"/>
                <w:sz w:val="20"/>
                <w:szCs w:val="20"/>
              </w:rPr>
              <w:t xml:space="preserve">Финансовый орган 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 Финансовый отдел администрации муниципального образования «Кутулик»                                      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 xml:space="preserve">Наименование публично-правового образования     </w:t>
            </w:r>
            <w:r w:rsidRPr="00B42EE6">
              <w:rPr>
                <w:kern w:val="2"/>
                <w:sz w:val="20"/>
                <w:szCs w:val="20"/>
                <w:u w:val="single"/>
              </w:rPr>
              <w:t>Администрация муниципального образования «Кутулик»</w:t>
            </w:r>
            <w:r w:rsidRPr="00B42EE6">
              <w:rPr>
                <w:kern w:val="2"/>
                <w:sz w:val="20"/>
                <w:szCs w:val="20"/>
              </w:rPr>
              <w:t xml:space="preserve">              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Единица измерения : тыс</w:t>
            </w:r>
            <w:proofErr w:type="gramStart"/>
            <w:r w:rsidRPr="00B42EE6">
              <w:rPr>
                <w:kern w:val="2"/>
                <w:sz w:val="20"/>
                <w:szCs w:val="20"/>
              </w:rPr>
              <w:t>.р</w:t>
            </w:r>
            <w:proofErr w:type="gramEnd"/>
            <w:r w:rsidRPr="00B42EE6">
              <w:rPr>
                <w:kern w:val="2"/>
                <w:sz w:val="20"/>
                <w:szCs w:val="20"/>
              </w:rPr>
              <w:t>уб.</w:t>
            </w:r>
          </w:p>
        </w:tc>
      </w:tr>
      <w:tr w:rsidR="000776D1" w:rsidRPr="00B42EE6" w:rsidTr="000776D1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EE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2EE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Нормативы распределения в бюджет </w:t>
            </w:r>
            <w:r w:rsidRPr="00B42EE6">
              <w:rPr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Объем доходов бюджета </w:t>
            </w:r>
            <w:r w:rsidRPr="00B42EE6">
              <w:rPr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776D1" w:rsidRPr="00B42EE6" w:rsidTr="000776D1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год + 1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год + 2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18210102010010000110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Управление Федеральной налоговой службы по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7810,6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7852,0 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8425,4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8678,0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8938,5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18210102030010000110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299,0 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20</w:t>
            </w:r>
            <w:r w:rsidRPr="00B42EE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18210102040011000110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18210102080011000110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18210102130011000110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18210102140011000110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2471,9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2476,0 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2710,4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2</w:t>
            </w:r>
            <w:r w:rsidRPr="00B42EE6">
              <w:rPr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2886,2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10010302240010000110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10010302250010000110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2730,8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2733,8 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2479,7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2900,7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3006,0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10010302260010000110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-284,1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-284,1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-264,5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-336,8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-346,3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-366,7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18210601010100000110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Решение Думы  №3/97-дмо от 07.07.2016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979,7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1423,0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1466,0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18210606033100000110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Решение Думы  №3/155-дмо от 29.11.2017г.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3558,6 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6827,5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</w:rPr>
              <w:t> 6532,3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6718,7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6920,2 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18210606043100000110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 Решение Думы  №3/155-дмо от 29.11.2017г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1362,0 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20011105035100000120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B42EE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42EE6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B42EE6">
              <w:rPr>
                <w:color w:val="000000"/>
                <w:sz w:val="20"/>
                <w:szCs w:val="20"/>
              </w:rPr>
              <w:t xml:space="preserve"> №970 от 27.12.2017г.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 01.01.2018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20011302995100000130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Решение Думы №1/78-дмо от 21.06.2007г.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 01.07.2007г.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135,0 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6</w:t>
            </w:r>
            <w:r w:rsidRPr="00B42E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200116180000020000140;      20011602020020000140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62,5 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20011701050100000180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20011705050100000180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20011715030100000150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02520216001100000150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10583,7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10583,7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7511,3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7132,3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4133,8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3780,2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</w:t>
            </w:r>
          </w:p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31275,5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29756,3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28333,7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02520225555100000150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2531,5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строительства, за счет средств, поступивших от государственной корпорации-Фонда содействия реформированию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02520220299100000150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57999,9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56052,9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263161,3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02520225576100000150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02520230024100000150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02520249999100000150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538,5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776D1" w:rsidRPr="00B42EE6" w:rsidRDefault="000776D1" w:rsidP="00B42EE6">
      <w:pPr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rPr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sectPr w:rsidR="0094333C" w:rsidRPr="00B42EE6" w:rsidSect="007E3B81">
      <w:pgSz w:w="16838" w:h="11905" w:orient="landscape" w:code="9"/>
      <w:pgMar w:top="1701" w:right="113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1C8"/>
    <w:rsid w:val="00024E50"/>
    <w:rsid w:val="000572C9"/>
    <w:rsid w:val="000776D1"/>
    <w:rsid w:val="00231505"/>
    <w:rsid w:val="002E5098"/>
    <w:rsid w:val="002F71C8"/>
    <w:rsid w:val="003060B8"/>
    <w:rsid w:val="00366579"/>
    <w:rsid w:val="0037431A"/>
    <w:rsid w:val="005D3BCF"/>
    <w:rsid w:val="005F0B9D"/>
    <w:rsid w:val="0071034B"/>
    <w:rsid w:val="00754E13"/>
    <w:rsid w:val="00777A3A"/>
    <w:rsid w:val="00785BFE"/>
    <w:rsid w:val="007E3B81"/>
    <w:rsid w:val="007F24CE"/>
    <w:rsid w:val="00873284"/>
    <w:rsid w:val="0089244E"/>
    <w:rsid w:val="008E4535"/>
    <w:rsid w:val="008F3327"/>
    <w:rsid w:val="0090502F"/>
    <w:rsid w:val="0094333C"/>
    <w:rsid w:val="00AD6265"/>
    <w:rsid w:val="00B42EE6"/>
    <w:rsid w:val="00C01C10"/>
    <w:rsid w:val="00C101F2"/>
    <w:rsid w:val="00C40991"/>
    <w:rsid w:val="00CC42C6"/>
    <w:rsid w:val="00D27302"/>
    <w:rsid w:val="00D97FCF"/>
    <w:rsid w:val="00ED0AF6"/>
    <w:rsid w:val="00F10695"/>
    <w:rsid w:val="00FA02D7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13"/>
  </w:style>
  <w:style w:type="paragraph" w:styleId="1">
    <w:name w:val="heading 1"/>
    <w:basedOn w:val="a"/>
    <w:next w:val="a"/>
    <w:link w:val="10"/>
    <w:uiPriority w:val="99"/>
    <w:qFormat/>
    <w:rsid w:val="002F71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1C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2F71C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2F7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71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33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33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433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943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9433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4333C"/>
  </w:style>
  <w:style w:type="character" w:customStyle="1" w:styleId="grame">
    <w:name w:val="grame"/>
    <w:basedOn w:val="a0"/>
    <w:rsid w:val="0094333C"/>
  </w:style>
  <w:style w:type="character" w:customStyle="1" w:styleId="aa">
    <w:name w:val="Основной текст_"/>
    <w:basedOn w:val="a0"/>
    <w:link w:val="12"/>
    <w:rsid w:val="009433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94333C"/>
    <w:pPr>
      <w:widowControl w:val="0"/>
      <w:shd w:val="clear" w:color="auto" w:fill="FFFFFF"/>
      <w:spacing w:before="900" w:after="420" w:line="494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rmal (Web)"/>
    <w:basedOn w:val="a"/>
    <w:link w:val="ac"/>
    <w:rsid w:val="00B4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E3B8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E3B81"/>
    <w:rPr>
      <w:color w:val="800080"/>
      <w:u w:val="single"/>
    </w:rPr>
  </w:style>
  <w:style w:type="paragraph" w:customStyle="1" w:styleId="xl63">
    <w:name w:val="xl63"/>
    <w:basedOn w:val="a"/>
    <w:rsid w:val="007E3B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E3B8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1">
    <w:name w:val="xl8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4">
    <w:name w:val="xl8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5">
    <w:name w:val="xl8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8">
    <w:name w:val="xl8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0">
    <w:name w:val="xl9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3">
    <w:name w:val="xl9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4">
    <w:name w:val="xl9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8">
    <w:name w:val="xl98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9">
    <w:name w:val="xl99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0">
    <w:name w:val="xl100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1">
    <w:name w:val="xl10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7E3B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12">
    <w:name w:val="xl112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5">
    <w:name w:val="xl115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6">
    <w:name w:val="xl11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7E3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9">
    <w:name w:val="xl139"/>
    <w:basedOn w:val="a"/>
    <w:rsid w:val="007E3B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E3B8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7E3B8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7E3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7E3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7E3B8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7E3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7E3B8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7E3B8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7E3B81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7E3B81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7E3B8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7E3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бычный1"/>
    <w:rsid w:val="0037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rsid w:val="0037431A"/>
    <w:rPr>
      <w:rFonts w:ascii="Arial" w:hAnsi="Arial" w:cs="Arial" w:hint="default"/>
      <w:b/>
      <w:bCs/>
      <w:sz w:val="24"/>
      <w:szCs w:val="24"/>
    </w:rPr>
  </w:style>
  <w:style w:type="character" w:customStyle="1" w:styleId="ac">
    <w:name w:val="Обычный (веб) Знак"/>
    <w:link w:val="ab"/>
    <w:rsid w:val="00D2730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2730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1998/07/reshenie6850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ut.info/2012/11/zakon1954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kut.info/1998/07/reshenie6850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kut.info/2012/11/zakon19546.htm" TargetMode="External"/><Relationship Id="rId10" Type="http://schemas.openxmlformats.org/officeDocument/2006/relationships/hyperlink" Target="http://irkut.info/1998/07/reshenie685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ut.info/2012/11/zakon195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6700-E00D-45C7-BE6F-786125C5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62</Pages>
  <Words>26718</Words>
  <Characters>152293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кутулик1</dc:creator>
  <cp:lastModifiedBy>User</cp:lastModifiedBy>
  <cp:revision>20</cp:revision>
  <dcterms:created xsi:type="dcterms:W3CDTF">2024-01-08T00:26:00Z</dcterms:created>
  <dcterms:modified xsi:type="dcterms:W3CDTF">2024-01-09T07:22:00Z</dcterms:modified>
</cp:coreProperties>
</file>